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1C" w:rsidRPr="00AF3942" w:rsidRDefault="00974AEB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95pt;margin-top:-20.75pt;width:90.45pt;height:95.65pt;z-index:251660288" filled="f" stroked="f">
            <v:textbox>
              <w:txbxContent>
                <w:p w:rsidR="00A10AE3" w:rsidRDefault="00A10AE3" w:rsidP="001259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5095" cy="9875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322" cy="99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591C" w:rsidRPr="00AF3942">
        <w:rPr>
          <w:rFonts w:ascii="Comic Sans MS" w:hAnsi="Comic Sans MS"/>
          <w:sz w:val="32"/>
          <w:szCs w:val="32"/>
        </w:rPr>
        <w:t>Woodburn Nursery Class</w:t>
      </w:r>
    </w:p>
    <w:p w:rsidR="0012591C" w:rsidRPr="00AF3942" w:rsidRDefault="00A347D4" w:rsidP="0012591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Learning </w:t>
      </w:r>
      <w:r w:rsidR="00583989">
        <w:rPr>
          <w:rFonts w:ascii="Comic Sans MS" w:hAnsi="Comic Sans MS"/>
          <w:sz w:val="32"/>
          <w:szCs w:val="32"/>
        </w:rPr>
        <w:t>Journal</w:t>
      </w:r>
      <w:r w:rsidR="0012591C" w:rsidRPr="00AF3942">
        <w:rPr>
          <w:rFonts w:ascii="Comic Sans MS" w:hAnsi="Comic Sans MS"/>
          <w:sz w:val="32"/>
          <w:szCs w:val="32"/>
        </w:rPr>
        <w:t xml:space="preserve"> Policy</w:t>
      </w:r>
    </w:p>
    <w:p w:rsidR="005D754E" w:rsidRDefault="005D754E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:rsidR="005D754E" w:rsidRDefault="005D754E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894649">
        <w:rPr>
          <w:rFonts w:ascii="Comic Sans MS" w:hAnsi="Comic Sans MS"/>
          <w:sz w:val="24"/>
          <w:szCs w:val="24"/>
        </w:rPr>
        <w:t xml:space="preserve">Each child has a learning journal which makes their own learning and </w:t>
      </w:r>
      <w:r w:rsidR="00A10AE3" w:rsidRPr="00894649">
        <w:rPr>
          <w:rFonts w:ascii="Comic Sans MS" w:hAnsi="Comic Sans MS"/>
          <w:sz w:val="24"/>
          <w:szCs w:val="24"/>
        </w:rPr>
        <w:t>development visible</w:t>
      </w:r>
      <w:r w:rsidRPr="00894649">
        <w:rPr>
          <w:rFonts w:ascii="Comic Sans MS" w:hAnsi="Comic Sans MS"/>
          <w:sz w:val="24"/>
          <w:szCs w:val="24"/>
        </w:rPr>
        <w:t xml:space="preserve"> through </w:t>
      </w:r>
      <w:r>
        <w:rPr>
          <w:rFonts w:ascii="Comic Sans MS" w:hAnsi="Comic Sans MS"/>
          <w:sz w:val="24"/>
          <w:szCs w:val="24"/>
        </w:rPr>
        <w:t xml:space="preserve">observations, </w:t>
      </w:r>
      <w:r w:rsidRPr="00894649">
        <w:rPr>
          <w:rFonts w:ascii="Comic Sans MS" w:hAnsi="Comic Sans MS"/>
          <w:sz w:val="24"/>
          <w:szCs w:val="24"/>
        </w:rPr>
        <w:t xml:space="preserve">pictures, comments and </w:t>
      </w:r>
      <w:r>
        <w:rPr>
          <w:rFonts w:ascii="Comic Sans MS" w:hAnsi="Comic Sans MS"/>
          <w:sz w:val="24"/>
          <w:szCs w:val="24"/>
        </w:rPr>
        <w:t>examples of significant learning</w:t>
      </w:r>
      <w:r w:rsidRPr="00894649">
        <w:rPr>
          <w:rFonts w:ascii="Comic Sans MS" w:hAnsi="Comic Sans MS"/>
          <w:sz w:val="24"/>
          <w:szCs w:val="24"/>
        </w:rPr>
        <w:t xml:space="preserve">. </w:t>
      </w:r>
    </w:p>
    <w:p w:rsidR="005D754E" w:rsidRDefault="005D754E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:rsidR="005D754E" w:rsidRDefault="005D754E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Observations</w:t>
      </w:r>
      <w:r w:rsidRPr="00894649">
        <w:rPr>
          <w:rFonts w:ascii="Comic Sans MS" w:hAnsi="Comic Sans MS"/>
          <w:sz w:val="24"/>
          <w:szCs w:val="24"/>
        </w:rPr>
        <w:t xml:space="preserve"> should reflect those moments when we learn something new about what the child knows understands or can do or about personal qualities they are developing, for examp</w:t>
      </w:r>
      <w:r>
        <w:rPr>
          <w:rFonts w:ascii="Comic Sans MS" w:hAnsi="Comic Sans MS"/>
          <w:sz w:val="24"/>
          <w:szCs w:val="24"/>
        </w:rPr>
        <w:t>le perseverance or cooperation.</w:t>
      </w:r>
      <w:r w:rsidR="00E1566E">
        <w:rPr>
          <w:rFonts w:ascii="Comic Sans MS" w:hAnsi="Comic Sans MS"/>
          <w:sz w:val="24"/>
          <w:szCs w:val="24"/>
        </w:rPr>
        <w:t xml:space="preserve"> At Woodburn Nursery we have developed an approach to observations which focus on the following:</w:t>
      </w:r>
    </w:p>
    <w:p w:rsidR="00E1566E" w:rsidRDefault="00E1566E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Schemas (transporting, enclosing etc.)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Curricular Areas (literacy, numeracy etc.)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Curriculum for Excellence Capacities (successful learner, responsible citizen, confident individual, effective contributor)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Wellbeing Indicators (safe, healthy, achieving etc.)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Dispositions (independence, creativity etc.)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Thinking Skills (reflecting, reviewing etc.)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Blooms Taxonomy (creating, applying etc.)</w:t>
      </w:r>
    </w:p>
    <w:p w:rsidR="00E1566E" w:rsidRDefault="00E1566E" w:rsidP="00E1566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Wellbeing and Involvement Scales</w:t>
      </w:r>
    </w:p>
    <w:p w:rsidR="00A10AE3" w:rsidRDefault="00A10AE3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:rsidR="00A10AE3" w:rsidRDefault="00A10AE3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Staff complete</w:t>
      </w:r>
      <w:proofErr w:type="gramEnd"/>
      <w:r>
        <w:rPr>
          <w:rFonts w:ascii="Comic Sans MS" w:hAnsi="Comic Sans MS"/>
          <w:sz w:val="24"/>
          <w:szCs w:val="24"/>
        </w:rPr>
        <w:t xml:space="preserve"> a minimum of one observation each day. These are then shared at planning meetings as part of our responsive planning </w:t>
      </w:r>
      <w:r w:rsidR="00583989">
        <w:rPr>
          <w:rFonts w:ascii="Comic Sans MS" w:hAnsi="Comic Sans MS"/>
          <w:sz w:val="24"/>
          <w:szCs w:val="24"/>
        </w:rPr>
        <w:t>focuses on</w:t>
      </w:r>
      <w:r>
        <w:rPr>
          <w:rFonts w:ascii="Comic Sans MS" w:hAnsi="Comic Sans MS"/>
          <w:sz w:val="24"/>
          <w:szCs w:val="24"/>
        </w:rPr>
        <w:t xml:space="preserve"> the need</w:t>
      </w:r>
      <w:r w:rsidR="00583989">
        <w:rPr>
          <w:rFonts w:ascii="Comic Sans MS" w:hAnsi="Comic Sans MS"/>
          <w:sz w:val="24"/>
          <w:szCs w:val="24"/>
        </w:rPr>
        <w:t>s and interests of our learners.</w:t>
      </w:r>
    </w:p>
    <w:p w:rsidR="00583989" w:rsidRDefault="00583989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:rsidR="00583989" w:rsidRDefault="00583989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Families are encouraged to contribute to the journals through Shared Learning sessions, ‘My Holiday’ stories and ‘At Home Observations’. </w:t>
      </w:r>
    </w:p>
    <w:p w:rsidR="00A10AE3" w:rsidRDefault="00A10AE3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:rsidR="00A10AE3" w:rsidRDefault="005D754E" w:rsidP="005D754E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  <w:r w:rsidRPr="00894649">
        <w:rPr>
          <w:rFonts w:ascii="Comic Sans MS" w:hAnsi="Comic Sans MS"/>
          <w:sz w:val="24"/>
          <w:szCs w:val="24"/>
        </w:rPr>
        <w:t xml:space="preserve">The journal belongs to the learner who can look through it any time and regularly share it with parents and </w:t>
      </w:r>
      <w:bookmarkStart w:id="0" w:name="_GoBack"/>
      <w:bookmarkEnd w:id="0"/>
      <w:r w:rsidRPr="00894649">
        <w:rPr>
          <w:rFonts w:ascii="Comic Sans MS" w:hAnsi="Comic Sans MS"/>
          <w:sz w:val="24"/>
          <w:szCs w:val="24"/>
        </w:rPr>
        <w:t>carers.</w:t>
      </w:r>
    </w:p>
    <w:p w:rsidR="0012591C" w:rsidRDefault="0012591C"/>
    <w:sectPr w:rsidR="0012591C" w:rsidSect="000919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15" w:rsidRDefault="00F62D15" w:rsidP="00692C0D">
      <w:pPr>
        <w:spacing w:after="0" w:line="240" w:lineRule="auto"/>
      </w:pPr>
      <w:r>
        <w:separator/>
      </w:r>
    </w:p>
  </w:endnote>
  <w:endnote w:type="continuationSeparator" w:id="0">
    <w:p w:rsidR="00F62D15" w:rsidRDefault="00F62D15" w:rsidP="0069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E3" w:rsidRDefault="00A10AE3">
    <w:pPr>
      <w:pStyle w:val="Footer"/>
    </w:pPr>
  </w:p>
  <w:p w:rsidR="00A10AE3" w:rsidRDefault="00A10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15" w:rsidRDefault="00F62D15" w:rsidP="00692C0D">
      <w:pPr>
        <w:spacing w:after="0" w:line="240" w:lineRule="auto"/>
      </w:pPr>
      <w:r>
        <w:separator/>
      </w:r>
    </w:p>
  </w:footnote>
  <w:footnote w:type="continuationSeparator" w:id="0">
    <w:p w:rsidR="00F62D15" w:rsidRDefault="00F62D15" w:rsidP="0069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B81"/>
    <w:multiLevelType w:val="hybridMultilevel"/>
    <w:tmpl w:val="FF90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1C"/>
    <w:rsid w:val="00091966"/>
    <w:rsid w:val="0012591C"/>
    <w:rsid w:val="00275F75"/>
    <w:rsid w:val="00455AC6"/>
    <w:rsid w:val="00583989"/>
    <w:rsid w:val="005D754E"/>
    <w:rsid w:val="00671AAE"/>
    <w:rsid w:val="00692C0D"/>
    <w:rsid w:val="00974AEB"/>
    <w:rsid w:val="00A10AE3"/>
    <w:rsid w:val="00A347D4"/>
    <w:rsid w:val="00E1566E"/>
    <w:rsid w:val="00F041AB"/>
    <w:rsid w:val="00F62D15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0D"/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</w:style>
  <w:style w:type="paragraph" w:styleId="ListParagraph">
    <w:name w:val="List Paragraph"/>
    <w:basedOn w:val="Normal"/>
    <w:uiPriority w:val="34"/>
    <w:qFormat/>
    <w:rsid w:val="005D75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reide31</cp:lastModifiedBy>
  <cp:revision>3</cp:revision>
  <cp:lastPrinted>2018-12-13T14:25:00Z</cp:lastPrinted>
  <dcterms:created xsi:type="dcterms:W3CDTF">2018-12-10T10:36:00Z</dcterms:created>
  <dcterms:modified xsi:type="dcterms:W3CDTF">2018-12-13T14:25:00Z</dcterms:modified>
</cp:coreProperties>
</file>