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35" w:rsidRDefault="00714E35" w:rsidP="00714E35">
      <w:pPr>
        <w:jc w:val="right"/>
        <w:rPr>
          <w:rFonts w:ascii="Lucida Calligraphy" w:hAnsi="Lucida Calligraphy"/>
          <w:sz w:val="36"/>
          <w:szCs w:val="36"/>
        </w:rPr>
      </w:pPr>
    </w:p>
    <w:p w:rsidR="000B43F3" w:rsidRDefault="000B43F3" w:rsidP="00714E35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>
        <w:rPr>
          <w:rFonts w:ascii="Lucida Calligraphy" w:hAnsi="Lucida Calligraphy"/>
          <w:sz w:val="36"/>
          <w:szCs w:val="36"/>
        </w:rPr>
        <w:t>Strathesk</w:t>
      </w:r>
      <w:proofErr w:type="spellEnd"/>
      <w:r>
        <w:rPr>
          <w:rFonts w:ascii="Lucida Calligraphy" w:hAnsi="Lucida Calligraphy"/>
          <w:sz w:val="36"/>
          <w:szCs w:val="36"/>
        </w:rPr>
        <w:t xml:space="preserve"> Primary School Transition 202</w:t>
      </w:r>
      <w:r w:rsidR="00714E35">
        <w:rPr>
          <w:rFonts w:ascii="Lucida Calligraphy" w:hAnsi="Lucida Calligraphy"/>
          <w:sz w:val="36"/>
          <w:szCs w:val="36"/>
        </w:rPr>
        <w:t>1/22</w:t>
      </w:r>
    </w:p>
    <w:p w:rsidR="000B43F3" w:rsidRPr="00C930DE" w:rsidRDefault="00714E35" w:rsidP="000B43F3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0DD84460" wp14:editId="3CC3D704">
            <wp:extent cx="1786270" cy="899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387" cy="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F3" w:rsidRPr="00C930DE" w:rsidRDefault="000B43F3" w:rsidP="000B43F3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Welcome to </w:t>
      </w:r>
      <w:proofErr w:type="spellStart"/>
      <w:r w:rsidRPr="00C930DE">
        <w:rPr>
          <w:rFonts w:ascii="Lucida Calligraphy" w:hAnsi="Lucida Calligraphy"/>
          <w:sz w:val="24"/>
          <w:szCs w:val="24"/>
        </w:rPr>
        <w:t>Strathesk</w:t>
      </w:r>
      <w:proofErr w:type="spellEnd"/>
      <w:r w:rsidRPr="00C930DE">
        <w:rPr>
          <w:rFonts w:ascii="Lucida Calligraphy" w:hAnsi="Lucida Calligraphy"/>
          <w:sz w:val="24"/>
          <w:szCs w:val="24"/>
        </w:rPr>
        <w:t xml:space="preserve"> Primary School!</w:t>
      </w:r>
      <w:r w:rsidR="00CC1B36" w:rsidRPr="00C930DE">
        <w:rPr>
          <w:rFonts w:ascii="Lucida Calligraphy" w:hAnsi="Lucida Calligraphy"/>
          <w:sz w:val="24"/>
          <w:szCs w:val="24"/>
        </w:rPr>
        <w:t xml:space="preserve">  We are really looking forward to meeting all of our new P1s.  We are very excited about the </w:t>
      </w:r>
      <w:proofErr w:type="gramStart"/>
      <w:r w:rsidR="00CC1B36" w:rsidRPr="00C930DE">
        <w:rPr>
          <w:rFonts w:ascii="Lucida Calligraphy" w:hAnsi="Lucida Calligraphy"/>
          <w:sz w:val="24"/>
          <w:szCs w:val="24"/>
        </w:rPr>
        <w:t>new year</w:t>
      </w:r>
      <w:proofErr w:type="gramEnd"/>
      <w:r w:rsidR="00CC1B36" w:rsidRPr="00C930DE">
        <w:rPr>
          <w:rFonts w:ascii="Lucida Calligraphy" w:hAnsi="Lucida Calligraphy"/>
          <w:sz w:val="24"/>
          <w:szCs w:val="24"/>
        </w:rPr>
        <w:t xml:space="preserve"> ahead and hope you are too. </w:t>
      </w:r>
    </w:p>
    <w:p w:rsidR="00CC1B36" w:rsidRPr="00C930DE" w:rsidRDefault="00CC1B36" w:rsidP="00BF6D9A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>That said, we</w:t>
      </w:r>
      <w:r w:rsidR="000B43F3" w:rsidRPr="00C930DE">
        <w:rPr>
          <w:rFonts w:ascii="Lucida Calligraphy" w:hAnsi="Lucida Calligraphy"/>
          <w:sz w:val="24"/>
          <w:szCs w:val="24"/>
        </w:rPr>
        <w:t xml:space="preserve"> all recognise the impact tr</w:t>
      </w:r>
      <w:r w:rsidRPr="00C930DE">
        <w:rPr>
          <w:rFonts w:ascii="Lucida Calligraphy" w:hAnsi="Lucida Calligraphy"/>
          <w:sz w:val="24"/>
          <w:szCs w:val="24"/>
        </w:rPr>
        <w:t xml:space="preserve">ansitions have on our children </w:t>
      </w:r>
      <w:r w:rsidR="000B43F3" w:rsidRPr="00C930DE">
        <w:rPr>
          <w:rFonts w:ascii="Lucida Calligraphy" w:hAnsi="Lucida Calligraphy"/>
          <w:sz w:val="24"/>
          <w:szCs w:val="24"/>
        </w:rPr>
        <w:t>and understand moving from nursery to primary school is a big step for children and their families.</w:t>
      </w:r>
      <w:r w:rsidRPr="00C930DE">
        <w:rPr>
          <w:rFonts w:ascii="Lucida Calligraphy" w:hAnsi="Lucida Calligraphy"/>
          <w:sz w:val="24"/>
          <w:szCs w:val="24"/>
        </w:rPr>
        <w:t xml:space="preserve"> </w:t>
      </w:r>
    </w:p>
    <w:p w:rsidR="005F05C2" w:rsidRPr="00C930DE" w:rsidRDefault="005F05C2" w:rsidP="00BF6D9A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Please do not worry too much about this, our teachers are super at adapting and endeavouring to meet each of the children’s individual needs.  </w:t>
      </w:r>
    </w:p>
    <w:p w:rsidR="00714E35" w:rsidRPr="00C930DE" w:rsidRDefault="00C75466" w:rsidP="00C930DE">
      <w:pPr>
        <w:jc w:val="center"/>
        <w:rPr>
          <w:rFonts w:ascii="Lucida Calligraphy" w:hAnsi="Lucida Calligraphy"/>
          <w:sz w:val="24"/>
          <w:szCs w:val="24"/>
        </w:rPr>
      </w:pPr>
      <w:r w:rsidRPr="00C930DE">
        <w:rPr>
          <w:noProof/>
          <w:sz w:val="24"/>
          <w:szCs w:val="24"/>
          <w:lang w:eastAsia="en-GB"/>
        </w:rPr>
        <w:drawing>
          <wp:inline distT="0" distB="0" distL="0" distR="0" wp14:anchorId="6D488C42" wp14:editId="19CD2F56">
            <wp:extent cx="967489" cy="967489"/>
            <wp:effectExtent l="0" t="0" r="0" b="0"/>
            <wp:docPr id="3" name="Picture 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2" cy="9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4C" w:rsidRDefault="00714E35" w:rsidP="00574C4C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This year </w:t>
      </w:r>
      <w:r w:rsidR="00C75466" w:rsidRPr="00C930DE">
        <w:rPr>
          <w:rFonts w:ascii="Lucida Calligraphy" w:hAnsi="Lucida Calligraphy"/>
          <w:sz w:val="24"/>
          <w:szCs w:val="24"/>
        </w:rPr>
        <w:t xml:space="preserve">the transition theme throughout Midlothian focuses on a new friend, Mid Mouse.  The children will be participating in lots of transitional activities and will also be gifted their own Mid Mouse as they move </w:t>
      </w:r>
      <w:r w:rsidR="009817AA">
        <w:rPr>
          <w:rFonts w:ascii="Lucida Calligraphy" w:hAnsi="Lucida Calligraphy"/>
          <w:sz w:val="24"/>
          <w:szCs w:val="24"/>
        </w:rPr>
        <w:t>in</w:t>
      </w:r>
      <w:r w:rsidR="00C75466" w:rsidRPr="00C930DE">
        <w:rPr>
          <w:rFonts w:ascii="Lucida Calligraphy" w:hAnsi="Lucida Calligraphy"/>
          <w:sz w:val="24"/>
          <w:szCs w:val="24"/>
        </w:rPr>
        <w:t xml:space="preserve">to P1.  </w:t>
      </w:r>
    </w:p>
    <w:p w:rsidR="00574C4C" w:rsidRPr="00574C4C" w:rsidRDefault="00574C4C" w:rsidP="00574C4C">
      <w:pPr>
        <w:jc w:val="both"/>
        <w:rPr>
          <w:rFonts w:ascii="Lucida Calligraphy" w:hAnsi="Lucida Calligraphy"/>
          <w:sz w:val="24"/>
          <w:szCs w:val="24"/>
          <w:u w:val="single"/>
        </w:rPr>
      </w:pPr>
      <w:r w:rsidRPr="00574C4C">
        <w:rPr>
          <w:rFonts w:ascii="Lucida Calligraphy" w:hAnsi="Lucida Calligraphy"/>
          <w:sz w:val="24"/>
          <w:szCs w:val="24"/>
          <w:u w:val="single"/>
        </w:rPr>
        <w:t>Communication:</w:t>
      </w:r>
    </w:p>
    <w:p w:rsidR="00574C4C" w:rsidRPr="00C930DE" w:rsidRDefault="00574C4C" w:rsidP="00574C4C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>You can follow us through:</w:t>
      </w:r>
    </w:p>
    <w:p w:rsidR="00574C4C" w:rsidRPr="00C930DE" w:rsidRDefault="00071B8A" w:rsidP="00574C4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hyperlink r:id="rId8" w:history="1">
        <w:r w:rsidR="00574C4C" w:rsidRPr="00C930DE">
          <w:rPr>
            <w:rStyle w:val="Hyperlink"/>
            <w:rFonts w:ascii="Lucida Calligraphy" w:hAnsi="Lucida Calligraphy"/>
            <w:sz w:val="24"/>
            <w:szCs w:val="24"/>
          </w:rPr>
          <w:t>http://strathesk.mgfl.net/</w:t>
        </w:r>
      </w:hyperlink>
      <w:r w:rsidR="00574C4C">
        <w:rPr>
          <w:rFonts w:ascii="Lucida Calligraphy" w:hAnsi="Lucida Calligraphy"/>
          <w:sz w:val="24"/>
          <w:szCs w:val="24"/>
        </w:rPr>
        <w:t xml:space="preserve">        </w:t>
      </w:r>
      <w:r w:rsidR="00574C4C">
        <w:rPr>
          <w:noProof/>
          <w:lang w:eastAsia="en-GB"/>
        </w:rPr>
        <w:drawing>
          <wp:inline distT="0" distB="0" distL="0" distR="0" wp14:anchorId="6670D36A" wp14:editId="1071474D">
            <wp:extent cx="598003" cy="373859"/>
            <wp:effectExtent l="0" t="0" r="0" b="0"/>
            <wp:docPr id="8" name="Picture 8" descr="Facebook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1" cy="3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74C4C">
        <w:rPr>
          <w:rFonts w:ascii="Lucida Calligraphy" w:hAnsi="Lucida Calligraphy"/>
          <w:sz w:val="24"/>
          <w:szCs w:val="24"/>
        </w:rPr>
        <w:t>Strathesk</w:t>
      </w:r>
      <w:proofErr w:type="spellEnd"/>
      <w:r w:rsidR="00574C4C">
        <w:rPr>
          <w:rFonts w:ascii="Lucida Calligraphy" w:hAnsi="Lucida Calligraphy"/>
          <w:sz w:val="24"/>
          <w:szCs w:val="24"/>
        </w:rPr>
        <w:t xml:space="preserve"> Nursery Group</w:t>
      </w:r>
    </w:p>
    <w:p w:rsidR="00EC7DE4" w:rsidRDefault="00574C4C" w:rsidP="00574C4C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   </w:t>
      </w: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6767CC8B" wp14:editId="141EDEB8">
            <wp:extent cx="308344" cy="308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4" cy="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https://twitter.com/StratheskPS</w:t>
        </w:r>
      </w:hyperlink>
      <w:r w:rsidR="00EC7DE4">
        <w:rPr>
          <w:rFonts w:ascii="Lucida Calligraphy" w:hAnsi="Lucida Calligraphy"/>
          <w:sz w:val="24"/>
          <w:szCs w:val="24"/>
        </w:rPr>
        <w:t xml:space="preserve">  </w:t>
      </w:r>
    </w:p>
    <w:p w:rsidR="00574C4C" w:rsidRPr="00C930DE" w:rsidRDefault="00EC7DE4" w:rsidP="00574C4C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</w:t>
      </w:r>
      <w:hyperlink r:id="rId12" w:history="1">
        <w:r w:rsidRPr="00EC7DE4">
          <w:rPr>
            <w:rStyle w:val="Hyperlink"/>
            <w:rFonts w:ascii="Lucida Calligraphy" w:hAnsi="Lucida Calligraphy"/>
            <w:sz w:val="24"/>
            <w:szCs w:val="24"/>
          </w:rPr>
          <w:t>https://twitter.com/sk_nursery</w:t>
        </w:r>
      </w:hyperlink>
    </w:p>
    <w:p w:rsidR="00574C4C" w:rsidRPr="00C930DE" w:rsidRDefault="00574C4C" w:rsidP="00574C4C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lastRenderedPageBreak/>
        <w:t xml:space="preserve">If you do have any worries or concerns please do not hesitate to email Pauline Marr HT or Leigh Henderson </w:t>
      </w:r>
      <w:proofErr w:type="gramStart"/>
      <w:r w:rsidRPr="00C930DE">
        <w:rPr>
          <w:rFonts w:ascii="Lucida Calligraphy" w:hAnsi="Lucida Calligraphy"/>
          <w:sz w:val="24"/>
          <w:szCs w:val="24"/>
        </w:rPr>
        <w:t>DHT  at</w:t>
      </w:r>
      <w:proofErr w:type="gramEnd"/>
      <w:r w:rsidRPr="00C930DE">
        <w:rPr>
          <w:rFonts w:ascii="Lucida Calligraphy" w:hAnsi="Lucida Calligraphy"/>
          <w:sz w:val="24"/>
          <w:szCs w:val="24"/>
        </w:rPr>
        <w:t xml:space="preserve">  </w:t>
      </w:r>
      <w:hyperlink r:id="rId13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strathesk_ps@midlothian.gov.uk</w:t>
        </w:r>
      </w:hyperlink>
      <w:r w:rsidRPr="00C930DE">
        <w:rPr>
          <w:rFonts w:ascii="Lucida Calligraphy" w:hAnsi="Lucida Calligraphy"/>
          <w:sz w:val="24"/>
          <w:szCs w:val="24"/>
        </w:rPr>
        <w:t xml:space="preserve"> and we will give you a call back. </w:t>
      </w:r>
    </w:p>
    <w:p w:rsidR="00EE5DDB" w:rsidRPr="00C930DE" w:rsidRDefault="00EE5DDB" w:rsidP="00BF6D9A">
      <w:pPr>
        <w:jc w:val="both"/>
        <w:rPr>
          <w:rFonts w:ascii="Lucida Calligraphy" w:hAnsi="Lucida Calligraphy"/>
          <w:sz w:val="24"/>
          <w:szCs w:val="24"/>
        </w:rPr>
      </w:pPr>
    </w:p>
    <w:p w:rsidR="00C930DE" w:rsidRPr="00C930DE" w:rsidRDefault="00C930DE" w:rsidP="00574C4C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r w:rsidRPr="00C930DE">
        <w:rPr>
          <w:rFonts w:ascii="Lucida Calligraphy" w:hAnsi="Lucida Calligraphy"/>
          <w:b/>
          <w:sz w:val="23"/>
          <w:szCs w:val="23"/>
        </w:rPr>
        <w:t>Nursery to P1 Transition</w:t>
      </w:r>
    </w:p>
    <w:p w:rsidR="00C930DE" w:rsidRPr="00C930DE" w:rsidRDefault="00C930DE" w:rsidP="00C930DE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proofErr w:type="spellStart"/>
      <w:r w:rsidRPr="00C930DE">
        <w:rPr>
          <w:rFonts w:ascii="Lucida Calligraphy" w:hAnsi="Lucida Calligraphy"/>
          <w:b/>
          <w:sz w:val="23"/>
          <w:szCs w:val="23"/>
        </w:rPr>
        <w:t>Strathesk</w:t>
      </w:r>
      <w:proofErr w:type="spellEnd"/>
      <w:r w:rsidRPr="00C930DE">
        <w:rPr>
          <w:rFonts w:ascii="Lucida Calligraphy" w:hAnsi="Lucida Calligraphy"/>
          <w:b/>
          <w:sz w:val="23"/>
          <w:szCs w:val="23"/>
        </w:rPr>
        <w:t xml:space="preserve"> Primary – 2021/22</w:t>
      </w:r>
    </w:p>
    <w:p w:rsidR="00C930DE" w:rsidRPr="00C930DE" w:rsidRDefault="00C930DE" w:rsidP="00C930DE">
      <w:pPr>
        <w:spacing w:after="0"/>
        <w:jc w:val="center"/>
        <w:rPr>
          <w:rFonts w:ascii="Lucida Calligraphy" w:hAnsi="Lucida Calligraphy"/>
          <w:sz w:val="23"/>
          <w:szCs w:val="23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308"/>
        <w:gridCol w:w="1740"/>
        <w:gridCol w:w="3342"/>
      </w:tblGrid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When?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What?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Who? 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Impact?</w:t>
            </w:r>
          </w:p>
        </w:tc>
      </w:tr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Virtual Tours on website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62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November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Virtual P1 enrolment day  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New P1 parents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HT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May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ASG HT Meeting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HTs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Confirm ASG arrangements</w:t>
            </w: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10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Schools receive Mid Mouse per cohort and Lion Inside as a bridging book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EYT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ELC introduce Mid Mouse to nursery children. 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Begin to read transition stories.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ELC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14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Enhanced transition to begin.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ELC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Week beginning 17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Transition Information shared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Welcome letter and phone calls to families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Families aware of overview- included in </w:t>
            </w:r>
            <w:proofErr w:type="spellStart"/>
            <w:r w:rsidRPr="00C930DE">
              <w:rPr>
                <w:rFonts w:ascii="Lucida Calligraphy" w:hAnsi="Lucida Calligraphy"/>
                <w:sz w:val="23"/>
                <w:szCs w:val="23"/>
              </w:rPr>
              <w:t>Maildrop</w:t>
            </w:r>
            <w:proofErr w:type="spellEnd"/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and add to website</w:t>
            </w:r>
          </w:p>
        </w:tc>
      </w:tr>
      <w:tr w:rsidR="00C930DE" w:rsidRPr="00C930DE" w:rsidTr="007B77E0">
        <w:trPr>
          <w:trHeight w:val="46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School packs of information given to parents.  Those at other nurseries hand 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lastRenderedPageBreak/>
              <w:t>delivered by DHT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lastRenderedPageBreak/>
              <w:t>ELC and School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Admin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All relevant info shared, uniform, school handbook, </w:t>
            </w:r>
            <w:proofErr w:type="spellStart"/>
            <w:r w:rsidRPr="00C930DE">
              <w:rPr>
                <w:rFonts w:ascii="Lucida Calligraphy" w:hAnsi="Lucida Calligraphy"/>
                <w:sz w:val="23"/>
                <w:szCs w:val="23"/>
              </w:rPr>
              <w:t>etc</w:t>
            </w:r>
            <w:proofErr w:type="spellEnd"/>
          </w:p>
        </w:tc>
      </w:tr>
      <w:tr w:rsidR="00C930DE" w:rsidRPr="00C930DE" w:rsidTr="007B77E0">
        <w:trPr>
          <w:trHeight w:val="46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</w:p>
        </w:tc>
        <w:tc>
          <w:tcPr>
            <w:tcW w:w="2308" w:type="dxa"/>
          </w:tcPr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Q and A for families through Google Forms</w:t>
            </w:r>
          </w:p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Link on school website:</w:t>
            </w:r>
          </w:p>
          <w:p w:rsidR="00C930DE" w:rsidRPr="00C930DE" w:rsidRDefault="00071B8A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hyperlink r:id="rId14" w:history="1">
              <w:r w:rsidR="00C930DE" w:rsidRPr="00574C4C">
                <w:rPr>
                  <w:rStyle w:val="Hyperlink"/>
                  <w:rFonts w:ascii="Lucida Calligraphy" w:hAnsi="Lucida Calligraphy"/>
                  <w:sz w:val="23"/>
                  <w:szCs w:val="23"/>
                </w:rPr>
                <w:t>http://strathesk.mgfl.net/about/</w:t>
              </w:r>
            </w:hyperlink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School Staff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Clarification of what families need to find out</w:t>
            </w:r>
          </w:p>
        </w:tc>
      </w:tr>
      <w:tr w:rsidR="00C930DE" w:rsidRPr="00C930DE" w:rsidTr="007B77E0">
        <w:trPr>
          <w:trHeight w:val="46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jc w:val="both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  <w:highlight w:val="yellow"/>
              </w:rPr>
              <w:t>June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Small groups to play in P1 playground using Mid Mouse as a theme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1740" w:type="dxa"/>
          </w:tcPr>
          <w:p w:rsidR="00C930DE" w:rsidRPr="00C930DE" w:rsidRDefault="00574C4C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EYP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to familiarise themselves with surroundings</w:t>
            </w:r>
          </w:p>
        </w:tc>
      </w:tr>
      <w:tr w:rsidR="00C930DE" w:rsidRPr="00C930DE" w:rsidTr="007B77E0">
        <w:trPr>
          <w:trHeight w:val="359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New P1 teachers visit nursery and read stories -shared on Nursery Facebook</w:t>
            </w:r>
            <w:r w:rsidR="00071B8A">
              <w:rPr>
                <w:rFonts w:ascii="Lucida Calligraphy" w:hAnsi="Lucida Calligraphy"/>
                <w:sz w:val="23"/>
                <w:szCs w:val="23"/>
              </w:rPr>
              <w:t xml:space="preserve"> and on</w:t>
            </w:r>
          </w:p>
          <w:p w:rsidR="00071B8A" w:rsidRDefault="00071B8A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video link on website</w:t>
            </w:r>
          </w:p>
          <w:p w:rsidR="00071B8A" w:rsidRPr="00C930DE" w:rsidRDefault="00071B8A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hyperlink r:id="rId15" w:history="1">
              <w:r w:rsidRPr="00574C4C">
                <w:rPr>
                  <w:rStyle w:val="Hyperlink"/>
                  <w:rFonts w:ascii="Lucida Calligraphy" w:hAnsi="Lucida Calligraphy"/>
                  <w:sz w:val="23"/>
                  <w:szCs w:val="23"/>
                </w:rPr>
                <w:t>http://strathesk.mgfl.net/about/</w:t>
              </w:r>
            </w:hyperlink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become familiar with their new teacher</w:t>
            </w:r>
          </w:p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Use ‘The Lion Inside’ as bridging book</w:t>
            </w:r>
          </w:p>
        </w:tc>
      </w:tr>
      <w:tr w:rsidR="00C930DE" w:rsidRPr="00C930DE" w:rsidTr="007B77E0">
        <w:trPr>
          <w:trHeight w:val="367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P6 letters to chums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P1 tour of infant atrium/</w:t>
            </w:r>
            <w:bookmarkStart w:id="0" w:name="_GoBack"/>
            <w:r w:rsidRPr="00071B8A">
              <w:rPr>
                <w:rFonts w:ascii="Lucida Calligraphy" w:hAnsi="Lucida Calligraphy"/>
                <w:sz w:val="23"/>
                <w:szCs w:val="23"/>
              </w:rPr>
              <w:t xml:space="preserve"> a day at school</w:t>
            </w:r>
            <w:r w:rsidRPr="00071B8A">
              <w:rPr>
                <w:rFonts w:ascii="Lucida Calligraphy" w:hAnsi="Lucida Calligraphy"/>
                <w:b/>
                <w:sz w:val="23"/>
                <w:szCs w:val="23"/>
              </w:rPr>
              <w:t xml:space="preserve"> </w:t>
            </w:r>
            <w:bookmarkEnd w:id="0"/>
            <w:r w:rsidRPr="00071B8A">
              <w:rPr>
                <w:rFonts w:ascii="Lucida Calligraphy" w:hAnsi="Lucida Calligraphy"/>
                <w:b/>
                <w:sz w:val="23"/>
                <w:szCs w:val="23"/>
              </w:rPr>
              <w:t>video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ELCC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P6 teachers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P1 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59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Staff Transition meeting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ELCC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Information shared to support P1 learners using Early Level progression pathways</w:t>
            </w:r>
          </w:p>
        </w:tc>
      </w:tr>
      <w:tr w:rsidR="00C930DE" w:rsidRPr="00C930DE" w:rsidTr="007B77E0">
        <w:trPr>
          <w:trHeight w:val="124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Date TBC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School Welcome session on Zoom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New P1 teachers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Parent Partnership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Office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Zoom session with HT and DHT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Answers provided from Q and A</w:t>
            </w:r>
          </w:p>
        </w:tc>
      </w:tr>
      <w:tr w:rsidR="00C930DE" w:rsidRPr="00C930DE" w:rsidTr="007B77E0">
        <w:trPr>
          <w:trHeight w:val="124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Nursery transition reports to go out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</w:tbl>
    <w:p w:rsidR="00C930DE" w:rsidRPr="00C930DE" w:rsidRDefault="00C930DE" w:rsidP="00C930DE">
      <w:pPr>
        <w:rPr>
          <w:rFonts w:ascii="Lucida Calligraphy" w:hAnsi="Lucida Calligraphy"/>
        </w:rPr>
      </w:pPr>
    </w:p>
    <w:p w:rsidR="00574C4C" w:rsidRDefault="00574C4C" w:rsidP="00C930DE">
      <w:pPr>
        <w:rPr>
          <w:rFonts w:ascii="Lucida Calligraphy" w:hAnsi="Lucida Calligraphy"/>
          <w:sz w:val="28"/>
          <w:szCs w:val="28"/>
          <w:u w:val="single"/>
        </w:rPr>
      </w:pPr>
    </w:p>
    <w:p w:rsidR="00C930DE" w:rsidRDefault="00C930DE" w:rsidP="00C930DE">
      <w:pPr>
        <w:rPr>
          <w:rFonts w:ascii="Lucida Calligraphy" w:hAnsi="Lucida Calligraphy"/>
          <w:sz w:val="28"/>
          <w:szCs w:val="28"/>
          <w:u w:val="single"/>
        </w:rPr>
      </w:pPr>
      <w:r w:rsidRPr="00C930DE">
        <w:rPr>
          <w:rFonts w:ascii="Lucida Calligraphy" w:hAnsi="Lucida Calligraphy"/>
          <w:sz w:val="28"/>
          <w:szCs w:val="28"/>
          <w:u w:val="single"/>
        </w:rPr>
        <w:t>Transition Stories</w:t>
      </w:r>
      <w:r w:rsidR="00574C4C">
        <w:rPr>
          <w:rFonts w:ascii="Lucida Calligraphy" w:hAnsi="Lucida Calligraphy"/>
          <w:sz w:val="28"/>
          <w:szCs w:val="28"/>
          <w:u w:val="single"/>
        </w:rPr>
        <w:t>:</w:t>
      </w:r>
    </w:p>
    <w:p w:rsidR="00574C4C" w:rsidRPr="00574C4C" w:rsidRDefault="00574C4C" w:rsidP="00C930DE">
      <w:pPr>
        <w:pStyle w:val="NormalWeb"/>
        <w:rPr>
          <w:rFonts w:ascii="Lucida Calligraphy" w:eastAsiaTheme="minorHAnsi" w:hAnsi="Lucida Calligraphy" w:cstheme="minorBidi"/>
          <w:lang w:eastAsia="en-US"/>
        </w:rPr>
      </w:pPr>
      <w:r w:rsidRPr="00574C4C">
        <w:rPr>
          <w:rFonts w:ascii="Lucida Calligraphy" w:eastAsiaTheme="minorHAnsi" w:hAnsi="Lucida Calligraphy" w:cstheme="minorBidi"/>
          <w:lang w:eastAsia="en-US"/>
        </w:rPr>
        <w:t>The stories below will be introduced to your child at nursery.  Please feel free to share these at home.</w:t>
      </w:r>
      <w:r>
        <w:rPr>
          <w:rFonts w:ascii="Lucida Calligraphy" w:eastAsiaTheme="minorHAnsi" w:hAnsi="Lucida Calligraphy" w:cstheme="minorBidi"/>
          <w:lang w:eastAsia="en-US"/>
        </w:rPr>
        <w:t xml:space="preserve">  Ideas of how to extend these will be posted on the nursery </w:t>
      </w:r>
      <w:proofErr w:type="spellStart"/>
      <w:r>
        <w:rPr>
          <w:rFonts w:ascii="Lucida Calligraphy" w:eastAsiaTheme="minorHAnsi" w:hAnsi="Lucida Calligraphy" w:cstheme="minorBidi"/>
          <w:lang w:eastAsia="en-US"/>
        </w:rPr>
        <w:t>facebook</w:t>
      </w:r>
      <w:proofErr w:type="spellEnd"/>
      <w:r>
        <w:rPr>
          <w:rFonts w:ascii="Lucida Calligraphy" w:eastAsiaTheme="minorHAnsi" w:hAnsi="Lucida Calligraphy" w:cstheme="minorBidi"/>
          <w:lang w:eastAsia="en-US"/>
        </w:rPr>
        <w:t xml:space="preserve"> page.</w:t>
      </w:r>
    </w:p>
    <w:p w:rsidR="00574C4C" w:rsidRDefault="00574C4C" w:rsidP="00C930DE">
      <w:pPr>
        <w:pStyle w:val="NormalWeb"/>
        <w:rPr>
          <w:rFonts w:ascii="Lucida Calligraphy" w:eastAsiaTheme="minorHAnsi" w:hAnsi="Lucida Calligraphy" w:cstheme="minorBidi"/>
          <w:sz w:val="28"/>
          <w:szCs w:val="28"/>
          <w:u w:val="single"/>
          <w:lang w:eastAsia="en-US"/>
        </w:rPr>
      </w:pPr>
    </w:p>
    <w:p w:rsidR="00C930DE" w:rsidRPr="00C930DE" w:rsidRDefault="00C930DE" w:rsidP="00C930DE">
      <w:pPr>
        <w:pStyle w:val="NormalWeb"/>
        <w:rPr>
          <w:rFonts w:ascii="Lucida Calligraphy" w:hAnsi="Lucida Calligraphy"/>
          <w:color w:val="000000"/>
          <w:sz w:val="27"/>
          <w:szCs w:val="27"/>
        </w:rPr>
      </w:pPr>
      <w:r w:rsidRPr="00C930DE">
        <w:rPr>
          <w:rFonts w:ascii="Lucida Calligraphy" w:hAnsi="Lucida Calligraphy"/>
          <w:color w:val="000000"/>
          <w:sz w:val="27"/>
          <w:szCs w:val="27"/>
        </w:rPr>
        <w:t xml:space="preserve">There’s a Bear on my Chair by Ross Collins </w:t>
      </w:r>
      <w:hyperlink r:id="rId16" w:history="1">
        <w:r w:rsidRPr="00C930DE">
          <w:rPr>
            <w:rStyle w:val="Hyperlink"/>
            <w:rFonts w:ascii="Lucida Calligraphy" w:hAnsi="Lucida Calligraphy"/>
            <w:sz w:val="27"/>
            <w:szCs w:val="27"/>
          </w:rPr>
          <w:t>https://www.youtube.com/watch?v=kDfQNcn5uGo</w:t>
        </w:r>
      </w:hyperlink>
    </w:p>
    <w:p w:rsidR="00C930DE" w:rsidRPr="00C930DE" w:rsidRDefault="00C930DE" w:rsidP="00C930DE">
      <w:pPr>
        <w:pStyle w:val="NormalWeb"/>
        <w:rPr>
          <w:rFonts w:ascii="Lucida Calligraphy" w:hAnsi="Lucida Calligraphy"/>
          <w:color w:val="000000"/>
          <w:sz w:val="27"/>
          <w:szCs w:val="27"/>
        </w:rPr>
      </w:pPr>
      <w:r w:rsidRPr="00C930DE">
        <w:rPr>
          <w:rFonts w:ascii="Cambria" w:hAnsi="Cambria" w:cs="Cambria"/>
          <w:color w:val="000000"/>
          <w:sz w:val="27"/>
          <w:szCs w:val="27"/>
        </w:rPr>
        <w:t>·</w:t>
      </w:r>
      <w:r w:rsidRPr="00C930DE">
        <w:rPr>
          <w:rFonts w:ascii="Lucida Calligraphy" w:hAnsi="Lucida Calligraphy"/>
          <w:color w:val="000000"/>
          <w:sz w:val="27"/>
          <w:szCs w:val="27"/>
        </w:rPr>
        <w:t xml:space="preserve">Bloom by Anne Booth and Robyn Wilson Owen </w:t>
      </w:r>
      <w:hyperlink r:id="rId17" w:history="1">
        <w:r w:rsidRPr="00C930DE">
          <w:rPr>
            <w:rStyle w:val="Hyperlink"/>
            <w:rFonts w:ascii="Lucida Calligraphy" w:hAnsi="Lucida Calligraphy"/>
            <w:sz w:val="27"/>
            <w:szCs w:val="27"/>
          </w:rPr>
          <w:t>https://www.youtube.com/watch?v=uOIbVfwdng4</w:t>
        </w:r>
      </w:hyperlink>
    </w:p>
    <w:p w:rsidR="00C930DE" w:rsidRPr="00C930DE" w:rsidRDefault="00C930DE" w:rsidP="00C930DE">
      <w:pPr>
        <w:pStyle w:val="NormalWeb"/>
        <w:rPr>
          <w:rFonts w:ascii="Lucida Calligraphy" w:hAnsi="Lucida Calligraphy"/>
          <w:color w:val="000000"/>
          <w:sz w:val="27"/>
          <w:szCs w:val="27"/>
        </w:rPr>
      </w:pPr>
      <w:r w:rsidRPr="00C930DE">
        <w:rPr>
          <w:rFonts w:ascii="Lucida Calligraphy" w:hAnsi="Lucida Calligraphy"/>
          <w:color w:val="000000"/>
          <w:sz w:val="27"/>
          <w:szCs w:val="27"/>
        </w:rPr>
        <w:t xml:space="preserve">The </w:t>
      </w:r>
      <w:proofErr w:type="spellStart"/>
      <w:r w:rsidRPr="00C930DE">
        <w:rPr>
          <w:rFonts w:ascii="Lucida Calligraphy" w:hAnsi="Lucida Calligraphy"/>
          <w:color w:val="000000"/>
          <w:sz w:val="27"/>
          <w:szCs w:val="27"/>
        </w:rPr>
        <w:t>Worrysaurus</w:t>
      </w:r>
      <w:proofErr w:type="spellEnd"/>
      <w:r w:rsidRPr="00C930DE">
        <w:rPr>
          <w:rFonts w:ascii="Lucida Calligraphy" w:hAnsi="Lucida Calligraphy"/>
          <w:color w:val="000000"/>
          <w:sz w:val="27"/>
          <w:szCs w:val="27"/>
        </w:rPr>
        <w:t xml:space="preserve"> by Rachel Bright </w:t>
      </w:r>
      <w:hyperlink r:id="rId18" w:history="1">
        <w:r w:rsidRPr="00C930DE">
          <w:rPr>
            <w:rStyle w:val="Hyperlink"/>
            <w:rFonts w:ascii="Lucida Calligraphy" w:hAnsi="Lucida Calligraphy"/>
            <w:sz w:val="27"/>
            <w:szCs w:val="27"/>
          </w:rPr>
          <w:t>https://www.youtube.com/watch?v=GYV_o9Uj2jc</w:t>
        </w:r>
      </w:hyperlink>
    </w:p>
    <w:p w:rsidR="00C930DE" w:rsidRPr="00C930DE" w:rsidRDefault="00C930DE" w:rsidP="00C930DE">
      <w:pPr>
        <w:pStyle w:val="NormalWeb"/>
        <w:rPr>
          <w:rFonts w:ascii="Lucida Calligraphy" w:hAnsi="Lucida Calligraphy"/>
          <w:color w:val="000000"/>
          <w:sz w:val="27"/>
          <w:szCs w:val="27"/>
        </w:rPr>
      </w:pPr>
      <w:r w:rsidRPr="00C930DE">
        <w:rPr>
          <w:rFonts w:ascii="Lucida Calligraphy" w:hAnsi="Lucida Calligraphy"/>
          <w:color w:val="000000"/>
          <w:sz w:val="27"/>
          <w:szCs w:val="27"/>
        </w:rPr>
        <w:t xml:space="preserve">This is Our House by Michael Rosen </w:t>
      </w:r>
      <w:hyperlink r:id="rId19" w:history="1">
        <w:r w:rsidRPr="00C930DE">
          <w:rPr>
            <w:rStyle w:val="Hyperlink"/>
            <w:rFonts w:ascii="Lucida Calligraphy" w:hAnsi="Lucida Calligraphy"/>
            <w:sz w:val="27"/>
            <w:szCs w:val="27"/>
          </w:rPr>
          <w:t>https://www.youtube.com/watch?v=wf_n6yjr9T0</w:t>
        </w:r>
      </w:hyperlink>
    </w:p>
    <w:p w:rsidR="00C930DE" w:rsidRPr="00C930DE" w:rsidRDefault="00C930DE" w:rsidP="00C930DE">
      <w:pPr>
        <w:pStyle w:val="NormalWeb"/>
        <w:rPr>
          <w:rFonts w:ascii="Lucida Calligraphy" w:hAnsi="Lucida Calligraphy"/>
          <w:color w:val="000000"/>
          <w:sz w:val="27"/>
          <w:szCs w:val="27"/>
        </w:rPr>
      </w:pPr>
      <w:r w:rsidRPr="00C930DE">
        <w:rPr>
          <w:rFonts w:ascii="Lucida Calligraphy" w:hAnsi="Lucida Calligraphy"/>
          <w:color w:val="000000"/>
          <w:sz w:val="27"/>
          <w:szCs w:val="27"/>
        </w:rPr>
        <w:t xml:space="preserve">Giraffes Can't Dance by Giles </w:t>
      </w:r>
      <w:proofErr w:type="spellStart"/>
      <w:r w:rsidRPr="00C930DE">
        <w:rPr>
          <w:rFonts w:ascii="Lucida Calligraphy" w:hAnsi="Lucida Calligraphy"/>
          <w:color w:val="000000"/>
          <w:sz w:val="27"/>
          <w:szCs w:val="27"/>
        </w:rPr>
        <w:t>Andreae</w:t>
      </w:r>
      <w:proofErr w:type="spellEnd"/>
      <w:r w:rsidRPr="00C930DE">
        <w:rPr>
          <w:rFonts w:ascii="Lucida Calligraphy" w:hAnsi="Lucida Calligraphy"/>
          <w:color w:val="000000"/>
          <w:sz w:val="27"/>
          <w:szCs w:val="27"/>
        </w:rPr>
        <w:t xml:space="preserve"> </w:t>
      </w:r>
      <w:hyperlink r:id="rId20" w:history="1">
        <w:r w:rsidRPr="00C930DE">
          <w:rPr>
            <w:rStyle w:val="Hyperlink"/>
            <w:rFonts w:ascii="Lucida Calligraphy" w:hAnsi="Lucida Calligraphy"/>
            <w:sz w:val="27"/>
            <w:szCs w:val="27"/>
          </w:rPr>
          <w:t>https://www.youtube.com/watch?v=mHucnlMb0ss</w:t>
        </w:r>
      </w:hyperlink>
    </w:p>
    <w:p w:rsidR="00C930DE" w:rsidRPr="00C930DE" w:rsidRDefault="00C930DE" w:rsidP="00C930DE">
      <w:pPr>
        <w:rPr>
          <w:rFonts w:ascii="Lucida Calligraphy" w:hAnsi="Lucida Calligraphy"/>
        </w:rPr>
      </w:pPr>
    </w:p>
    <w:p w:rsidR="005F05C2" w:rsidRPr="00C930DE" w:rsidRDefault="005F05C2" w:rsidP="005F05C2">
      <w:pPr>
        <w:rPr>
          <w:rFonts w:ascii="Lucida Calligraphy" w:hAnsi="Lucida Calligraphy"/>
          <w:b/>
          <w:sz w:val="24"/>
          <w:szCs w:val="24"/>
        </w:rPr>
      </w:pPr>
    </w:p>
    <w:p w:rsidR="005F05C2" w:rsidRPr="00C930DE" w:rsidRDefault="005F05C2" w:rsidP="00BF6D9A">
      <w:pPr>
        <w:jc w:val="both"/>
        <w:rPr>
          <w:rFonts w:ascii="Lucida Calligraphy" w:hAnsi="Lucida Calligraphy"/>
          <w:sz w:val="28"/>
          <w:szCs w:val="28"/>
        </w:rPr>
      </w:pPr>
    </w:p>
    <w:p w:rsidR="00F462C3" w:rsidRPr="00C930DE" w:rsidRDefault="00F462C3" w:rsidP="00BF6D9A">
      <w:pPr>
        <w:jc w:val="both"/>
        <w:rPr>
          <w:rFonts w:ascii="Lucida Calligraphy" w:hAnsi="Lucida Calligraphy"/>
          <w:sz w:val="28"/>
          <w:szCs w:val="28"/>
        </w:rPr>
      </w:pPr>
    </w:p>
    <w:sectPr w:rsidR="00F462C3" w:rsidRPr="00C930DE" w:rsidSect="00714E35">
      <w:pgSz w:w="11906" w:h="16838"/>
      <w:pgMar w:top="851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384.3pt;height:384.3pt;visibility:visible;mso-wrap-style:square" o:bullet="t">
        <v:imagedata r:id="rId1" o:title=""/>
      </v:shape>
    </w:pict>
  </w:numPicBullet>
  <w:abstractNum w:abstractNumId="0" w15:restartNumberingAfterBreak="0">
    <w:nsid w:val="16DC2290"/>
    <w:multiLevelType w:val="hybridMultilevel"/>
    <w:tmpl w:val="4A5ADE06"/>
    <w:lvl w:ilvl="0" w:tplc="227AE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6F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2D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A4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46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5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2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20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AE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1"/>
    <w:rsid w:val="00071B8A"/>
    <w:rsid w:val="000B43F3"/>
    <w:rsid w:val="00311BF8"/>
    <w:rsid w:val="00404042"/>
    <w:rsid w:val="004555F8"/>
    <w:rsid w:val="00574C4C"/>
    <w:rsid w:val="005F05C2"/>
    <w:rsid w:val="00714E35"/>
    <w:rsid w:val="0083602E"/>
    <w:rsid w:val="009817AA"/>
    <w:rsid w:val="00A30F1D"/>
    <w:rsid w:val="00AF1C81"/>
    <w:rsid w:val="00BA0AEC"/>
    <w:rsid w:val="00BF6D9A"/>
    <w:rsid w:val="00C75466"/>
    <w:rsid w:val="00C930DE"/>
    <w:rsid w:val="00CC1B36"/>
    <w:rsid w:val="00DD09BB"/>
    <w:rsid w:val="00EC7BCC"/>
    <w:rsid w:val="00EC7DE4"/>
    <w:rsid w:val="00EE5DDB"/>
    <w:rsid w:val="00F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AE40D1"/>
  <w15:docId w15:val="{A0350C6C-1A8F-4613-A65F-F15A7C0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hesk.mgfl.net/" TargetMode="External"/><Relationship Id="rId13" Type="http://schemas.openxmlformats.org/officeDocument/2006/relationships/hyperlink" Target="mailto:strathesk_ps@midlothian.gov.uk" TargetMode="External"/><Relationship Id="rId18" Type="http://schemas.openxmlformats.org/officeDocument/2006/relationships/hyperlink" Target="https://www.youtube.com/watch?v=GYV_o9Uj2j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twitter.com/sk_nursery" TargetMode="External"/><Relationship Id="rId17" Type="http://schemas.openxmlformats.org/officeDocument/2006/relationships/hyperlink" Target="https://www.youtube.com/watch?v=uOIbVfwdng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DfQNcn5uGo" TargetMode="External"/><Relationship Id="rId20" Type="http://schemas.openxmlformats.org/officeDocument/2006/relationships/hyperlink" Target="https://www.youtube.com/watch?v=mHucnlMb0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witter.com/Strathesk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thesk.mgfl.net/about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wf_n6yjr9T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trathesk.mgfl.net/about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BCAC-4D52-45BA-99DF-11A5228E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HENDEL09</dc:creator>
  <cp:lastModifiedBy>Leigh Henderson</cp:lastModifiedBy>
  <cp:revision>3</cp:revision>
  <dcterms:created xsi:type="dcterms:W3CDTF">2021-05-13T15:15:00Z</dcterms:created>
  <dcterms:modified xsi:type="dcterms:W3CDTF">2021-05-17T11:03:00Z</dcterms:modified>
</cp:coreProperties>
</file>