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A8" w:rsidRPr="001924C4" w:rsidRDefault="00BD7FA8" w:rsidP="00BD7FA8">
      <w:pPr>
        <w:rPr>
          <w:rFonts w:ascii="Arial" w:hAnsi="Arial" w:cs="Arial"/>
          <w:b/>
          <w:sz w:val="22"/>
          <w:szCs w:val="22"/>
        </w:rPr>
      </w:pPr>
      <w:r>
        <w:rPr>
          <w:rFonts w:ascii="Arial" w:hAnsi="Arial" w:cs="Arial"/>
          <w:b/>
          <w:sz w:val="28"/>
          <w:szCs w:val="28"/>
        </w:rPr>
        <w:t xml:space="preserve">3. </w:t>
      </w:r>
      <w:r w:rsidRPr="00F737D7">
        <w:rPr>
          <w:rFonts w:ascii="Arial" w:hAnsi="Arial" w:cs="Arial"/>
          <w:b/>
          <w:sz w:val="28"/>
          <w:szCs w:val="28"/>
        </w:rPr>
        <w:t>Interrupting the Cycle of Poverty – The Pupil Equity Fund Planning Template</w:t>
      </w:r>
      <w:r w:rsidRPr="001924C4">
        <w:rPr>
          <w:rFonts w:ascii="Arial" w:hAnsi="Arial" w:cs="Arial"/>
          <w:b/>
          <w:sz w:val="22"/>
          <w:szCs w:val="22"/>
        </w:rPr>
        <w:t xml:space="preserve">           </w:t>
      </w:r>
      <w:r w:rsidRPr="00F737D7">
        <w:rPr>
          <w:rFonts w:ascii="Arial" w:hAnsi="Arial" w:cs="Arial"/>
          <w:b/>
          <w:noProof/>
          <w:sz w:val="22"/>
          <w:szCs w:val="22"/>
          <w:lang w:eastAsia="en-GB"/>
        </w:rPr>
        <w:drawing>
          <wp:inline distT="0" distB="0" distL="0" distR="0">
            <wp:extent cx="704850" cy="638175"/>
            <wp:effectExtent l="0" t="0" r="0" b="9525"/>
            <wp:docPr id="1" name="Picture 1" descr="Oakleaf Logo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leaf Logo PP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38175"/>
                    </a:xfrm>
                    <a:prstGeom prst="rect">
                      <a:avLst/>
                    </a:prstGeom>
                    <a:noFill/>
                    <a:ln>
                      <a:noFill/>
                    </a:ln>
                  </pic:spPr>
                </pic:pic>
              </a:graphicData>
            </a:graphic>
          </wp:inline>
        </w:drawing>
      </w:r>
    </w:p>
    <w:p w:rsidR="00BD7FA8" w:rsidRPr="001924C4" w:rsidRDefault="00BD7FA8" w:rsidP="00BD7FA8">
      <w:pPr>
        <w:rPr>
          <w:rFonts w:ascii="Arial" w:hAnsi="Arial" w:cs="Arial"/>
          <w:sz w:val="22"/>
          <w:szCs w:val="22"/>
        </w:rPr>
      </w:pPr>
    </w:p>
    <w:p w:rsidR="00BD7FA8" w:rsidRPr="006276B9" w:rsidRDefault="006276B9" w:rsidP="00BD7FA8">
      <w:pPr>
        <w:rPr>
          <w:rFonts w:ascii="Arial" w:hAnsi="Arial" w:cs="Arial"/>
          <w:b/>
          <w:sz w:val="22"/>
          <w:szCs w:val="22"/>
          <w:u w:val="single"/>
        </w:rPr>
      </w:pPr>
      <w:r w:rsidRPr="006276B9">
        <w:rPr>
          <w:rFonts w:ascii="Arial" w:hAnsi="Arial" w:cs="Arial"/>
          <w:b/>
          <w:sz w:val="22"/>
          <w:szCs w:val="22"/>
          <w:u w:val="single"/>
        </w:rPr>
        <w:t xml:space="preserve">STOBHILL PRIMARY </w:t>
      </w:r>
      <w:proofErr w:type="gramStart"/>
      <w:r w:rsidRPr="006276B9">
        <w:rPr>
          <w:rFonts w:ascii="Arial" w:hAnsi="Arial" w:cs="Arial"/>
          <w:b/>
          <w:sz w:val="22"/>
          <w:szCs w:val="22"/>
          <w:u w:val="single"/>
        </w:rPr>
        <w:t>SCHOOL  2019</w:t>
      </w:r>
      <w:proofErr w:type="gramEnd"/>
      <w:r w:rsidRPr="006276B9">
        <w:rPr>
          <w:rFonts w:ascii="Arial" w:hAnsi="Arial" w:cs="Arial"/>
          <w:b/>
          <w:sz w:val="22"/>
          <w:szCs w:val="22"/>
          <w:u w:val="single"/>
        </w:rPr>
        <w:t>-2020</w:t>
      </w:r>
    </w:p>
    <w:p w:rsidR="006276B9" w:rsidRPr="001924C4" w:rsidRDefault="006276B9" w:rsidP="00BD7FA8">
      <w:pPr>
        <w:rPr>
          <w:rFonts w:ascii="Arial" w:hAnsi="Arial" w:cs="Arial"/>
          <w:sz w:val="22"/>
          <w:szCs w:val="22"/>
        </w:rPr>
      </w:pPr>
    </w:p>
    <w:p w:rsidR="00BD7FA8" w:rsidRPr="001924C4" w:rsidRDefault="00BD7FA8" w:rsidP="00BD7FA8">
      <w:pPr>
        <w:rPr>
          <w:rFonts w:ascii="Arial" w:hAnsi="Arial" w:cs="Arial"/>
          <w:sz w:val="20"/>
          <w:szCs w:val="20"/>
        </w:rPr>
      </w:pPr>
      <w:r w:rsidRPr="001924C4">
        <w:rPr>
          <w:rFonts w:ascii="Arial" w:hAnsi="Arial" w:cs="Arial"/>
          <w:sz w:val="20"/>
          <w:szCs w:val="20"/>
        </w:rPr>
        <w:t>Pupil Equity funding should be focused on activities and interventions that will lead to improvements in literacy and numeracy across the Broad General Education, increased levels of engagement, participation, health and wellbeing and an improvement in attendance and a reduction in exclusions.</w:t>
      </w:r>
      <w:r>
        <w:rPr>
          <w:rFonts w:ascii="Arial" w:hAnsi="Arial" w:cs="Arial"/>
          <w:sz w:val="20"/>
          <w:szCs w:val="20"/>
        </w:rPr>
        <w:t xml:space="preserve"> </w:t>
      </w:r>
      <w:r w:rsidRPr="001924C4">
        <w:rPr>
          <w:rFonts w:ascii="Arial" w:hAnsi="Arial" w:cs="Arial"/>
          <w:sz w:val="20"/>
          <w:szCs w:val="20"/>
        </w:rPr>
        <w:t xml:space="preserve">Head Teachers can work at an individual school and local community level or collegiately in wider school clusters and beyond at local authority level to address common interests. </w:t>
      </w:r>
    </w:p>
    <w:p w:rsidR="00BD7FA8" w:rsidRDefault="00BD7FA8" w:rsidP="00BD7FA8">
      <w:pPr>
        <w:rPr>
          <w:rFonts w:ascii="Arial" w:hAnsi="Arial" w:cs="Arial"/>
          <w:b/>
          <w:sz w:val="22"/>
          <w:szCs w:val="22"/>
        </w:rPr>
      </w:pPr>
    </w:p>
    <w:p w:rsidR="00BD7FA8" w:rsidRPr="00EE5342" w:rsidRDefault="00BD7FA8" w:rsidP="00BD7FA8">
      <w:pPr>
        <w:rPr>
          <w:rFonts w:ascii="Arial" w:hAnsi="Arial" w:cs="Arial"/>
          <w:b/>
          <w:sz w:val="22"/>
          <w:szCs w:val="22"/>
        </w:rPr>
      </w:pPr>
      <w:r w:rsidRPr="00371DD9">
        <w:rPr>
          <w:rFonts w:ascii="Arial" w:hAnsi="Arial" w:cs="Arial"/>
          <w:b/>
          <w:sz w:val="22"/>
          <w:szCs w:val="22"/>
        </w:rPr>
        <w:t>Total Funding Received:</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1720"/>
        <w:gridCol w:w="3686"/>
        <w:gridCol w:w="986"/>
        <w:gridCol w:w="2581"/>
        <w:gridCol w:w="1936"/>
        <w:gridCol w:w="3749"/>
      </w:tblGrid>
      <w:tr w:rsidR="00BD7FA8" w:rsidRPr="001924C4" w:rsidTr="00A273A0">
        <w:tc>
          <w:tcPr>
            <w:tcW w:w="1720" w:type="dxa"/>
            <w:shd w:val="clear" w:color="auto" w:fill="E6EED5"/>
          </w:tcPr>
          <w:p w:rsidR="00BD7FA8" w:rsidRPr="00E03C03" w:rsidRDefault="00BD7FA8" w:rsidP="00A273A0">
            <w:pPr>
              <w:jc w:val="center"/>
              <w:rPr>
                <w:rFonts w:ascii="Arial" w:eastAsia="Calibri" w:hAnsi="Arial" w:cs="Arial"/>
                <w:b/>
                <w:bCs/>
                <w:sz w:val="22"/>
                <w:szCs w:val="22"/>
              </w:rPr>
            </w:pPr>
            <w:r w:rsidRPr="00E03C03">
              <w:rPr>
                <w:rFonts w:ascii="Arial" w:eastAsia="Calibri" w:hAnsi="Arial" w:cs="Arial"/>
                <w:b/>
                <w:bCs/>
                <w:sz w:val="22"/>
                <w:szCs w:val="22"/>
              </w:rPr>
              <w:t>Gap Identified</w:t>
            </w:r>
          </w:p>
        </w:tc>
        <w:tc>
          <w:tcPr>
            <w:tcW w:w="3775" w:type="dxa"/>
            <w:shd w:val="clear" w:color="auto" w:fill="E6EED5"/>
          </w:tcPr>
          <w:p w:rsidR="00BD7FA8" w:rsidRPr="00E03C03" w:rsidRDefault="00BD7FA8" w:rsidP="00A273A0">
            <w:pPr>
              <w:jc w:val="center"/>
              <w:rPr>
                <w:rFonts w:ascii="Arial" w:eastAsia="Calibri" w:hAnsi="Arial" w:cs="Arial"/>
                <w:b/>
                <w:bCs/>
                <w:sz w:val="22"/>
                <w:szCs w:val="22"/>
              </w:rPr>
            </w:pPr>
            <w:r w:rsidRPr="00E03C03">
              <w:rPr>
                <w:rFonts w:ascii="Arial" w:eastAsia="Calibri" w:hAnsi="Arial" w:cs="Arial"/>
                <w:b/>
                <w:bCs/>
                <w:sz w:val="22"/>
                <w:szCs w:val="22"/>
              </w:rPr>
              <w:t>Intervention Planned</w:t>
            </w:r>
          </w:p>
        </w:tc>
        <w:tc>
          <w:tcPr>
            <w:tcW w:w="992" w:type="dxa"/>
            <w:shd w:val="clear" w:color="auto" w:fill="E6EED5"/>
          </w:tcPr>
          <w:p w:rsidR="00BD7FA8" w:rsidRPr="00E03C03" w:rsidRDefault="00BD7FA8" w:rsidP="00A273A0">
            <w:pPr>
              <w:jc w:val="center"/>
              <w:rPr>
                <w:rFonts w:ascii="Arial" w:eastAsia="Calibri" w:hAnsi="Arial" w:cs="Arial"/>
                <w:b/>
                <w:bCs/>
                <w:sz w:val="22"/>
                <w:szCs w:val="22"/>
              </w:rPr>
            </w:pPr>
            <w:r w:rsidRPr="00E03C03">
              <w:rPr>
                <w:rFonts w:ascii="Arial" w:eastAsia="Calibri" w:hAnsi="Arial" w:cs="Arial"/>
                <w:b/>
                <w:bCs/>
                <w:sz w:val="22"/>
                <w:szCs w:val="22"/>
              </w:rPr>
              <w:t>Led by whom and  by when</w:t>
            </w:r>
          </w:p>
        </w:tc>
        <w:tc>
          <w:tcPr>
            <w:tcW w:w="2612" w:type="dxa"/>
            <w:shd w:val="clear" w:color="auto" w:fill="E6EED5"/>
          </w:tcPr>
          <w:p w:rsidR="00BD7FA8" w:rsidRPr="00E03C03" w:rsidRDefault="00BD7FA8" w:rsidP="00A273A0">
            <w:pPr>
              <w:jc w:val="center"/>
              <w:rPr>
                <w:rFonts w:ascii="Arial" w:eastAsia="Calibri" w:hAnsi="Arial" w:cs="Arial"/>
                <w:b/>
                <w:bCs/>
                <w:sz w:val="22"/>
                <w:szCs w:val="22"/>
              </w:rPr>
            </w:pPr>
            <w:r w:rsidRPr="00E03C03">
              <w:rPr>
                <w:rFonts w:ascii="Arial" w:eastAsia="Calibri" w:hAnsi="Arial" w:cs="Arial"/>
                <w:b/>
                <w:bCs/>
                <w:sz w:val="22"/>
                <w:szCs w:val="22"/>
              </w:rPr>
              <w:t>Cost</w:t>
            </w:r>
          </w:p>
        </w:tc>
        <w:tc>
          <w:tcPr>
            <w:tcW w:w="1951" w:type="dxa"/>
            <w:shd w:val="clear" w:color="auto" w:fill="E6EED5"/>
          </w:tcPr>
          <w:p w:rsidR="00BD7FA8" w:rsidRPr="00E03C03" w:rsidRDefault="00BD7FA8" w:rsidP="00A273A0">
            <w:pPr>
              <w:jc w:val="center"/>
              <w:rPr>
                <w:rFonts w:ascii="Arial" w:eastAsia="Calibri" w:hAnsi="Arial" w:cs="Arial"/>
                <w:b/>
                <w:bCs/>
                <w:sz w:val="22"/>
                <w:szCs w:val="22"/>
              </w:rPr>
            </w:pPr>
            <w:r w:rsidRPr="00E03C03">
              <w:rPr>
                <w:rFonts w:ascii="Arial" w:eastAsia="Calibri" w:hAnsi="Arial" w:cs="Arial"/>
                <w:b/>
                <w:bCs/>
                <w:sz w:val="22"/>
                <w:szCs w:val="22"/>
              </w:rPr>
              <w:t xml:space="preserve">How </w:t>
            </w:r>
            <w:proofErr w:type="gramStart"/>
            <w:r w:rsidRPr="00E03C03">
              <w:rPr>
                <w:rFonts w:ascii="Arial" w:eastAsia="Calibri" w:hAnsi="Arial" w:cs="Arial"/>
                <w:b/>
                <w:bCs/>
                <w:sz w:val="22"/>
                <w:szCs w:val="22"/>
              </w:rPr>
              <w:t>will the impact of the intervention be monitored</w:t>
            </w:r>
            <w:proofErr w:type="gramEnd"/>
            <w:r w:rsidRPr="00E03C03">
              <w:rPr>
                <w:rFonts w:ascii="Arial" w:eastAsia="Calibri" w:hAnsi="Arial" w:cs="Arial"/>
                <w:b/>
                <w:bCs/>
                <w:sz w:val="22"/>
                <w:szCs w:val="22"/>
              </w:rPr>
              <w:t>?</w:t>
            </w:r>
          </w:p>
        </w:tc>
        <w:tc>
          <w:tcPr>
            <w:tcW w:w="3844" w:type="dxa"/>
            <w:shd w:val="clear" w:color="auto" w:fill="E6EED5"/>
          </w:tcPr>
          <w:p w:rsidR="00BD7FA8" w:rsidRPr="00E03C03" w:rsidRDefault="00BD7FA8" w:rsidP="00A273A0">
            <w:pPr>
              <w:jc w:val="center"/>
              <w:rPr>
                <w:rFonts w:ascii="Arial" w:eastAsia="Calibri" w:hAnsi="Arial" w:cs="Arial"/>
                <w:b/>
                <w:bCs/>
                <w:sz w:val="22"/>
                <w:szCs w:val="22"/>
              </w:rPr>
            </w:pPr>
            <w:r w:rsidRPr="00E03C03">
              <w:rPr>
                <w:rFonts w:ascii="Arial" w:eastAsia="Calibri" w:hAnsi="Arial" w:cs="Arial"/>
                <w:b/>
                <w:bCs/>
                <w:sz w:val="22"/>
                <w:szCs w:val="22"/>
              </w:rPr>
              <w:t>Measure of Success</w:t>
            </w:r>
          </w:p>
        </w:tc>
      </w:tr>
      <w:tr w:rsidR="00BD7FA8" w:rsidRPr="001924C4" w:rsidTr="00A273A0">
        <w:tc>
          <w:tcPr>
            <w:tcW w:w="1720" w:type="dxa"/>
            <w:shd w:val="clear" w:color="auto" w:fill="CDDDAC"/>
          </w:tcPr>
          <w:p w:rsidR="00BD7FA8" w:rsidRPr="00E03C03" w:rsidRDefault="00BD7FA8" w:rsidP="00A273A0">
            <w:pPr>
              <w:rPr>
                <w:rFonts w:ascii="Arial" w:eastAsia="Calibri" w:hAnsi="Arial" w:cs="Arial"/>
                <w:b/>
                <w:bCs/>
                <w:sz w:val="22"/>
                <w:szCs w:val="22"/>
              </w:rPr>
            </w:pPr>
            <w:r>
              <w:rPr>
                <w:rFonts w:ascii="Arial" w:eastAsia="Calibri" w:hAnsi="Arial" w:cs="Arial"/>
                <w:b/>
                <w:bCs/>
                <w:sz w:val="22"/>
                <w:szCs w:val="22"/>
              </w:rPr>
              <w:t>Pupils in SIMD 1-3 not yet achieved recommended level</w:t>
            </w:r>
          </w:p>
          <w:p w:rsidR="00BD7FA8" w:rsidRDefault="00BD7FA8" w:rsidP="00A273A0">
            <w:pPr>
              <w:rPr>
                <w:rFonts w:ascii="Arial" w:eastAsia="Calibri" w:hAnsi="Arial" w:cs="Arial"/>
                <w:b/>
                <w:bCs/>
                <w:sz w:val="22"/>
                <w:szCs w:val="22"/>
              </w:rPr>
            </w:pPr>
          </w:p>
          <w:p w:rsidR="00BD7FA8" w:rsidRPr="00E03C03" w:rsidRDefault="00BD7FA8" w:rsidP="00A273A0">
            <w:pPr>
              <w:rPr>
                <w:rFonts w:ascii="Arial" w:eastAsia="Calibri" w:hAnsi="Arial" w:cs="Arial"/>
                <w:b/>
                <w:bCs/>
                <w:sz w:val="22"/>
                <w:szCs w:val="22"/>
              </w:rPr>
            </w:pPr>
          </w:p>
          <w:p w:rsidR="00BD7FA8" w:rsidRPr="00E03C03" w:rsidRDefault="00BD7FA8" w:rsidP="00A273A0">
            <w:pPr>
              <w:rPr>
                <w:rFonts w:ascii="Arial" w:eastAsia="Calibri" w:hAnsi="Arial" w:cs="Arial"/>
                <w:b/>
                <w:bCs/>
                <w:sz w:val="22"/>
                <w:szCs w:val="22"/>
              </w:rPr>
            </w:pPr>
          </w:p>
          <w:p w:rsidR="00BD7FA8" w:rsidRPr="00E03C03" w:rsidRDefault="00BD7FA8" w:rsidP="00A273A0">
            <w:pPr>
              <w:rPr>
                <w:rFonts w:ascii="Arial" w:eastAsia="Calibri" w:hAnsi="Arial" w:cs="Arial"/>
                <w:b/>
                <w:bCs/>
                <w:sz w:val="22"/>
                <w:szCs w:val="22"/>
              </w:rPr>
            </w:pPr>
          </w:p>
        </w:tc>
        <w:tc>
          <w:tcPr>
            <w:tcW w:w="3775" w:type="dxa"/>
            <w:shd w:val="clear" w:color="auto" w:fill="CDDDAC"/>
          </w:tcPr>
          <w:p w:rsidR="00BD7FA8" w:rsidRPr="00E03C03" w:rsidRDefault="00BD7FA8" w:rsidP="00A273A0">
            <w:pPr>
              <w:rPr>
                <w:rFonts w:ascii="Arial" w:eastAsia="Calibri" w:hAnsi="Arial" w:cs="Arial"/>
                <w:sz w:val="22"/>
                <w:szCs w:val="22"/>
              </w:rPr>
            </w:pPr>
            <w:r>
              <w:rPr>
                <w:rFonts w:ascii="Arial" w:eastAsia="Calibri" w:hAnsi="Arial" w:cs="Arial"/>
                <w:sz w:val="22"/>
                <w:szCs w:val="22"/>
              </w:rPr>
              <w:t>Employment of Learning Assistants to lead 1-1, small group or in classroom support for identified pupils.</w:t>
            </w:r>
          </w:p>
        </w:tc>
        <w:tc>
          <w:tcPr>
            <w:tcW w:w="992" w:type="dxa"/>
            <w:shd w:val="clear" w:color="auto" w:fill="CDDDAC"/>
          </w:tcPr>
          <w:p w:rsidR="00BD7FA8" w:rsidRDefault="00BD7FA8" w:rsidP="00A273A0">
            <w:pPr>
              <w:rPr>
                <w:rFonts w:ascii="Arial" w:eastAsia="Calibri" w:hAnsi="Arial" w:cs="Arial"/>
                <w:sz w:val="22"/>
                <w:szCs w:val="22"/>
              </w:rPr>
            </w:pPr>
            <w:r>
              <w:rPr>
                <w:rFonts w:ascii="Arial" w:eastAsia="Calibri" w:hAnsi="Arial" w:cs="Arial"/>
                <w:sz w:val="22"/>
                <w:szCs w:val="22"/>
              </w:rPr>
              <w:t>HT</w:t>
            </w:r>
          </w:p>
          <w:p w:rsidR="00BD7FA8" w:rsidRDefault="00BD7FA8" w:rsidP="00A273A0">
            <w:pPr>
              <w:rPr>
                <w:rFonts w:ascii="Arial" w:eastAsia="Calibri" w:hAnsi="Arial" w:cs="Arial"/>
                <w:sz w:val="22"/>
                <w:szCs w:val="22"/>
              </w:rPr>
            </w:pPr>
            <w:r>
              <w:rPr>
                <w:rFonts w:ascii="Arial" w:eastAsia="Calibri" w:hAnsi="Arial" w:cs="Arial"/>
                <w:sz w:val="22"/>
                <w:szCs w:val="22"/>
              </w:rPr>
              <w:t xml:space="preserve">DHT </w:t>
            </w:r>
          </w:p>
          <w:p w:rsidR="00BD7FA8" w:rsidRPr="00E03C03" w:rsidRDefault="00BD7FA8" w:rsidP="00A273A0">
            <w:pPr>
              <w:rPr>
                <w:rFonts w:ascii="Arial" w:eastAsia="Calibri" w:hAnsi="Arial" w:cs="Arial"/>
                <w:sz w:val="22"/>
                <w:szCs w:val="22"/>
              </w:rPr>
            </w:pPr>
            <w:r>
              <w:rPr>
                <w:rFonts w:ascii="Arial" w:eastAsia="Calibri" w:hAnsi="Arial" w:cs="Arial"/>
                <w:sz w:val="22"/>
                <w:szCs w:val="22"/>
              </w:rPr>
              <w:t xml:space="preserve">All year </w:t>
            </w:r>
          </w:p>
        </w:tc>
        <w:tc>
          <w:tcPr>
            <w:tcW w:w="2612" w:type="dxa"/>
            <w:shd w:val="clear" w:color="auto" w:fill="CDDDAC"/>
          </w:tcPr>
          <w:p w:rsidR="00BD7FA8" w:rsidRPr="00D04963" w:rsidRDefault="00BD7FA8" w:rsidP="00A273A0">
            <w:pPr>
              <w:pStyle w:val="ListParagraph"/>
              <w:ind w:left="0"/>
              <w:rPr>
                <w:rFonts w:ascii="Comic Sans MS" w:hAnsi="Comic Sans MS"/>
              </w:rPr>
            </w:pPr>
            <w:r w:rsidRPr="00357227">
              <w:rPr>
                <w:rFonts w:ascii="Comic Sans MS" w:hAnsi="Comic Sans MS"/>
              </w:rPr>
              <w:t xml:space="preserve">17 hours LA = Aug – </w:t>
            </w:r>
            <w:r w:rsidRPr="00D04963">
              <w:rPr>
                <w:rFonts w:ascii="Comic Sans MS" w:hAnsi="Comic Sans MS"/>
              </w:rPr>
              <w:t xml:space="preserve">Dec </w:t>
            </w:r>
            <w:r w:rsidRPr="00D04963">
              <w:rPr>
                <w:rFonts w:ascii="Comic Sans MS" w:eastAsia="Times New Roman" w:hAnsi="Comic Sans MS" w:cs="Tahoma"/>
                <w:sz w:val="24"/>
                <w:szCs w:val="24"/>
              </w:rPr>
              <w:t>£4,</w:t>
            </w:r>
            <w:r>
              <w:rPr>
                <w:rFonts w:ascii="Comic Sans MS" w:eastAsia="Times New Roman" w:hAnsi="Comic Sans MS" w:cs="Tahoma"/>
                <w:sz w:val="24"/>
                <w:szCs w:val="24"/>
              </w:rPr>
              <w:t xml:space="preserve">175 </w:t>
            </w:r>
          </w:p>
          <w:p w:rsidR="00BD7FA8" w:rsidRPr="00AD4FC7" w:rsidRDefault="00BD7FA8" w:rsidP="00BD7FA8">
            <w:pPr>
              <w:pStyle w:val="ListParagraph"/>
              <w:numPr>
                <w:ilvl w:val="0"/>
                <w:numId w:val="1"/>
              </w:numPr>
              <w:rPr>
                <w:rFonts w:ascii="Comic Sans MS" w:hAnsi="Comic Sans MS"/>
              </w:rPr>
            </w:pPr>
            <w:r w:rsidRPr="00D04963">
              <w:rPr>
                <w:rFonts w:ascii="Comic Sans MS" w:hAnsi="Comic Sans MS"/>
              </w:rPr>
              <w:t>hours LA = Aug – Dec £</w:t>
            </w:r>
            <w:r>
              <w:rPr>
                <w:rFonts w:ascii="Comic Sans MS" w:eastAsia="Times New Roman" w:hAnsi="Comic Sans MS" w:cs="Tahoma"/>
                <w:sz w:val="24"/>
                <w:szCs w:val="24"/>
              </w:rPr>
              <w:t>£5895</w:t>
            </w:r>
            <w:r w:rsidRPr="00D04963">
              <w:rPr>
                <w:rFonts w:ascii="Comic Sans MS" w:eastAsia="Times New Roman" w:hAnsi="Comic Sans MS" w:cs="Tahoma"/>
                <w:sz w:val="24"/>
                <w:szCs w:val="24"/>
              </w:rPr>
              <w:t xml:space="preserve"> </w:t>
            </w:r>
          </w:p>
          <w:p w:rsidR="00BD7FA8" w:rsidRDefault="00BD7FA8" w:rsidP="00A273A0">
            <w:pPr>
              <w:pStyle w:val="ListParagraph"/>
              <w:ind w:left="0"/>
              <w:rPr>
                <w:rFonts w:ascii="Comic Sans MS" w:hAnsi="Comic Sans MS"/>
              </w:rPr>
            </w:pPr>
            <w:r>
              <w:rPr>
                <w:rFonts w:ascii="Comic Sans MS" w:hAnsi="Comic Sans MS"/>
              </w:rPr>
              <w:t xml:space="preserve">1 hour  – Aug – March £655 </w:t>
            </w:r>
          </w:p>
          <w:p w:rsidR="00BD7FA8" w:rsidRDefault="00BD7FA8" w:rsidP="00A273A0">
            <w:pPr>
              <w:pStyle w:val="ListParagraph"/>
              <w:ind w:left="0"/>
              <w:rPr>
                <w:rFonts w:ascii="Comic Sans MS" w:hAnsi="Comic Sans MS"/>
              </w:rPr>
            </w:pPr>
            <w:r>
              <w:rPr>
                <w:rFonts w:ascii="Comic Sans MS" w:hAnsi="Comic Sans MS"/>
              </w:rPr>
              <w:t xml:space="preserve">1 hour Aug – March –  £655 </w:t>
            </w:r>
          </w:p>
          <w:p w:rsidR="00BD7FA8" w:rsidRDefault="00BD7FA8" w:rsidP="00A273A0">
            <w:pPr>
              <w:pStyle w:val="ListParagraph"/>
              <w:ind w:left="0"/>
              <w:rPr>
                <w:rFonts w:ascii="Comic Sans MS" w:hAnsi="Comic Sans MS"/>
              </w:rPr>
            </w:pPr>
          </w:p>
          <w:p w:rsidR="00BD7FA8" w:rsidRPr="00D04963" w:rsidRDefault="00BD7FA8" w:rsidP="00A273A0">
            <w:pPr>
              <w:pStyle w:val="ListParagraph"/>
              <w:ind w:left="0"/>
              <w:rPr>
                <w:rFonts w:ascii="Comic Sans MS" w:hAnsi="Comic Sans MS"/>
              </w:rPr>
            </w:pPr>
          </w:p>
          <w:p w:rsidR="00BD7FA8" w:rsidRPr="00E03C03" w:rsidRDefault="00BD7FA8" w:rsidP="00A273A0">
            <w:pPr>
              <w:rPr>
                <w:rFonts w:ascii="Arial" w:eastAsia="Calibri" w:hAnsi="Arial" w:cs="Arial"/>
                <w:sz w:val="22"/>
                <w:szCs w:val="22"/>
              </w:rPr>
            </w:pPr>
          </w:p>
        </w:tc>
        <w:tc>
          <w:tcPr>
            <w:tcW w:w="1951" w:type="dxa"/>
            <w:shd w:val="clear" w:color="auto" w:fill="CDDDAC"/>
          </w:tcPr>
          <w:p w:rsidR="00BD7FA8" w:rsidRPr="00E03C03" w:rsidRDefault="00BD7FA8" w:rsidP="00A273A0">
            <w:pPr>
              <w:rPr>
                <w:rFonts w:ascii="Arial" w:eastAsia="Calibri" w:hAnsi="Arial" w:cs="Arial"/>
                <w:sz w:val="22"/>
                <w:szCs w:val="22"/>
              </w:rPr>
            </w:pPr>
            <w:r>
              <w:rPr>
                <w:rFonts w:ascii="Arial" w:eastAsia="Calibri" w:hAnsi="Arial" w:cs="Arial"/>
                <w:sz w:val="22"/>
                <w:szCs w:val="22"/>
              </w:rPr>
              <w:t>Timetabling monitored and evaluated on monthly basis through assessments</w:t>
            </w:r>
          </w:p>
        </w:tc>
        <w:tc>
          <w:tcPr>
            <w:tcW w:w="3844" w:type="dxa"/>
            <w:shd w:val="clear" w:color="auto" w:fill="CDDDAC"/>
          </w:tcPr>
          <w:p w:rsidR="00BD7FA8" w:rsidRPr="00E03C03" w:rsidRDefault="00BD7FA8" w:rsidP="00A273A0">
            <w:pPr>
              <w:rPr>
                <w:rFonts w:ascii="Arial" w:eastAsia="Calibri" w:hAnsi="Arial" w:cs="Arial"/>
                <w:sz w:val="22"/>
                <w:szCs w:val="22"/>
              </w:rPr>
            </w:pPr>
            <w:r>
              <w:rPr>
                <w:rFonts w:ascii="Arial" w:eastAsia="Calibri" w:hAnsi="Arial" w:cs="Arial"/>
                <w:sz w:val="22"/>
                <w:szCs w:val="22"/>
              </w:rPr>
              <w:t xml:space="preserve">Pupils taking part in 1-1 or small group work will show progress in learning and attain their recommended level </w:t>
            </w:r>
          </w:p>
        </w:tc>
      </w:tr>
      <w:tr w:rsidR="00BD7FA8" w:rsidRPr="001924C4" w:rsidTr="00A273A0">
        <w:tc>
          <w:tcPr>
            <w:tcW w:w="1720" w:type="dxa"/>
            <w:shd w:val="clear" w:color="auto" w:fill="CDDDAC"/>
          </w:tcPr>
          <w:p w:rsidR="00BD7FA8" w:rsidRPr="00E03C03" w:rsidRDefault="00BD7FA8" w:rsidP="00A273A0">
            <w:pPr>
              <w:rPr>
                <w:rFonts w:ascii="Arial" w:eastAsia="Calibri" w:hAnsi="Arial" w:cs="Arial"/>
                <w:b/>
                <w:bCs/>
                <w:sz w:val="22"/>
                <w:szCs w:val="22"/>
              </w:rPr>
            </w:pPr>
            <w:r>
              <w:rPr>
                <w:rFonts w:ascii="Arial" w:eastAsia="Calibri" w:hAnsi="Arial" w:cs="Arial"/>
                <w:b/>
                <w:bCs/>
                <w:sz w:val="22"/>
                <w:szCs w:val="22"/>
              </w:rPr>
              <w:lastRenderedPageBreak/>
              <w:t>Pupils in SIMD 1-3 in P1-3 not yet achieved recommended level</w:t>
            </w:r>
          </w:p>
          <w:p w:rsidR="00BD7FA8" w:rsidRDefault="00BD7FA8" w:rsidP="00A273A0">
            <w:pPr>
              <w:rPr>
                <w:rFonts w:ascii="Arial" w:eastAsia="Calibri" w:hAnsi="Arial" w:cs="Arial"/>
                <w:b/>
                <w:bCs/>
                <w:sz w:val="22"/>
                <w:szCs w:val="22"/>
              </w:rPr>
            </w:pPr>
          </w:p>
        </w:tc>
        <w:tc>
          <w:tcPr>
            <w:tcW w:w="3775" w:type="dxa"/>
            <w:shd w:val="clear" w:color="auto" w:fill="CDDDAC"/>
          </w:tcPr>
          <w:p w:rsidR="00BD7FA8" w:rsidRDefault="00BD7FA8" w:rsidP="00A273A0">
            <w:pPr>
              <w:rPr>
                <w:rFonts w:ascii="Arial" w:eastAsia="Calibri" w:hAnsi="Arial" w:cs="Arial"/>
                <w:sz w:val="22"/>
                <w:szCs w:val="22"/>
              </w:rPr>
            </w:pPr>
            <w:r>
              <w:rPr>
                <w:rFonts w:ascii="Arial" w:eastAsia="Calibri" w:hAnsi="Arial" w:cs="Arial"/>
                <w:sz w:val="22"/>
                <w:szCs w:val="22"/>
              </w:rPr>
              <w:t xml:space="preserve">Employment of CDW to lead learning through play and 1-1 support for identified pupils </w:t>
            </w:r>
          </w:p>
        </w:tc>
        <w:tc>
          <w:tcPr>
            <w:tcW w:w="992" w:type="dxa"/>
            <w:shd w:val="clear" w:color="auto" w:fill="CDDDAC"/>
          </w:tcPr>
          <w:p w:rsidR="00BD7FA8" w:rsidRDefault="00BD7FA8" w:rsidP="00A273A0">
            <w:pPr>
              <w:rPr>
                <w:rFonts w:ascii="Arial" w:eastAsia="Calibri" w:hAnsi="Arial" w:cs="Arial"/>
                <w:sz w:val="22"/>
                <w:szCs w:val="22"/>
              </w:rPr>
            </w:pPr>
            <w:r>
              <w:rPr>
                <w:rFonts w:ascii="Arial" w:eastAsia="Calibri" w:hAnsi="Arial" w:cs="Arial"/>
                <w:sz w:val="22"/>
                <w:szCs w:val="22"/>
              </w:rPr>
              <w:t>HT</w:t>
            </w:r>
          </w:p>
          <w:p w:rsidR="00BD7FA8" w:rsidRDefault="00BD7FA8" w:rsidP="00A273A0">
            <w:pPr>
              <w:rPr>
                <w:rFonts w:ascii="Arial" w:eastAsia="Calibri" w:hAnsi="Arial" w:cs="Arial"/>
                <w:sz w:val="22"/>
                <w:szCs w:val="22"/>
              </w:rPr>
            </w:pPr>
            <w:r>
              <w:rPr>
                <w:rFonts w:ascii="Arial" w:eastAsia="Calibri" w:hAnsi="Arial" w:cs="Arial"/>
                <w:sz w:val="22"/>
                <w:szCs w:val="22"/>
              </w:rPr>
              <w:t xml:space="preserve">DHT </w:t>
            </w:r>
          </w:p>
          <w:p w:rsidR="00BD7FA8" w:rsidRDefault="00BD7FA8" w:rsidP="00A273A0">
            <w:pPr>
              <w:rPr>
                <w:rFonts w:ascii="Arial" w:eastAsia="Calibri" w:hAnsi="Arial" w:cs="Arial"/>
                <w:sz w:val="22"/>
                <w:szCs w:val="22"/>
              </w:rPr>
            </w:pPr>
            <w:r>
              <w:rPr>
                <w:rFonts w:ascii="Arial" w:eastAsia="Calibri" w:hAnsi="Arial" w:cs="Arial"/>
                <w:sz w:val="22"/>
                <w:szCs w:val="22"/>
              </w:rPr>
              <w:t>All year</w:t>
            </w:r>
          </w:p>
        </w:tc>
        <w:tc>
          <w:tcPr>
            <w:tcW w:w="2612" w:type="dxa"/>
            <w:shd w:val="clear" w:color="auto" w:fill="CDDDAC"/>
          </w:tcPr>
          <w:p w:rsidR="00BD7FA8" w:rsidRPr="00357227" w:rsidRDefault="00BD7FA8" w:rsidP="00A273A0">
            <w:pPr>
              <w:pStyle w:val="ListParagraph"/>
              <w:ind w:left="0"/>
              <w:rPr>
                <w:rFonts w:ascii="Comic Sans MS" w:hAnsi="Comic Sans MS"/>
              </w:rPr>
            </w:pPr>
            <w:r w:rsidRPr="00357227">
              <w:rPr>
                <w:rFonts w:ascii="Comic Sans MS" w:hAnsi="Comic Sans MS"/>
              </w:rPr>
              <w:t>CDW =  £</w:t>
            </w:r>
            <w:r>
              <w:rPr>
                <w:rFonts w:ascii="Comic Sans MS" w:hAnsi="Comic Sans MS"/>
              </w:rPr>
              <w:t>17,576</w:t>
            </w:r>
          </w:p>
          <w:p w:rsidR="00BD7FA8" w:rsidRDefault="00BD7FA8" w:rsidP="00A273A0">
            <w:pPr>
              <w:rPr>
                <w:rFonts w:ascii="Comic Sans MS" w:hAnsi="Comic Sans MS" w:cs="Tahoma"/>
                <w:color w:val="FF0000"/>
              </w:rPr>
            </w:pPr>
          </w:p>
        </w:tc>
        <w:tc>
          <w:tcPr>
            <w:tcW w:w="1951" w:type="dxa"/>
            <w:shd w:val="clear" w:color="auto" w:fill="CDDDAC"/>
          </w:tcPr>
          <w:p w:rsidR="00BD7FA8" w:rsidRDefault="00BD7FA8" w:rsidP="00A273A0">
            <w:pPr>
              <w:rPr>
                <w:rFonts w:ascii="Arial" w:eastAsia="Calibri" w:hAnsi="Arial" w:cs="Arial"/>
                <w:sz w:val="22"/>
                <w:szCs w:val="22"/>
              </w:rPr>
            </w:pPr>
            <w:r>
              <w:rPr>
                <w:rFonts w:ascii="Arial" w:eastAsia="Calibri" w:hAnsi="Arial" w:cs="Arial"/>
                <w:sz w:val="22"/>
                <w:szCs w:val="22"/>
              </w:rPr>
              <w:t>Monitor through monthly meetings with HT to discuss pupils</w:t>
            </w:r>
          </w:p>
          <w:p w:rsidR="00BD7FA8" w:rsidRDefault="00BD7FA8" w:rsidP="00A273A0">
            <w:pPr>
              <w:rPr>
                <w:rFonts w:ascii="Arial" w:eastAsia="Calibri" w:hAnsi="Arial" w:cs="Arial"/>
                <w:sz w:val="22"/>
                <w:szCs w:val="22"/>
              </w:rPr>
            </w:pPr>
          </w:p>
          <w:p w:rsidR="00BD7FA8" w:rsidRDefault="00BD7FA8" w:rsidP="00A273A0">
            <w:pPr>
              <w:rPr>
                <w:rFonts w:ascii="Arial" w:eastAsia="Calibri" w:hAnsi="Arial" w:cs="Arial"/>
                <w:sz w:val="22"/>
                <w:szCs w:val="22"/>
              </w:rPr>
            </w:pPr>
            <w:r>
              <w:rPr>
                <w:rFonts w:ascii="Arial" w:eastAsia="Calibri" w:hAnsi="Arial" w:cs="Arial"/>
                <w:sz w:val="22"/>
                <w:szCs w:val="22"/>
              </w:rPr>
              <w:t>Weekly meetings with Lower atrium staff to identify learning opportunities required, resourcing required</w:t>
            </w:r>
          </w:p>
        </w:tc>
        <w:tc>
          <w:tcPr>
            <w:tcW w:w="3844" w:type="dxa"/>
            <w:shd w:val="clear" w:color="auto" w:fill="CDDDAC"/>
          </w:tcPr>
          <w:p w:rsidR="00BD7FA8" w:rsidRDefault="00BD7FA8" w:rsidP="00A273A0">
            <w:pPr>
              <w:rPr>
                <w:rFonts w:ascii="Arial" w:eastAsia="Calibri" w:hAnsi="Arial" w:cs="Arial"/>
                <w:sz w:val="22"/>
                <w:szCs w:val="22"/>
              </w:rPr>
            </w:pPr>
            <w:r>
              <w:rPr>
                <w:rFonts w:ascii="Arial" w:eastAsia="Calibri" w:hAnsi="Arial" w:cs="Arial"/>
                <w:sz w:val="22"/>
                <w:szCs w:val="22"/>
              </w:rPr>
              <w:t xml:space="preserve">Pupils health and wellbeing will enhance their learning not detract from it as have play opportunities </w:t>
            </w:r>
          </w:p>
          <w:p w:rsidR="00BD7FA8" w:rsidRDefault="00BD7FA8" w:rsidP="00A273A0">
            <w:pPr>
              <w:rPr>
                <w:rFonts w:ascii="Arial" w:eastAsia="Calibri" w:hAnsi="Arial" w:cs="Arial"/>
                <w:sz w:val="22"/>
                <w:szCs w:val="22"/>
              </w:rPr>
            </w:pPr>
          </w:p>
          <w:p w:rsidR="00BD7FA8" w:rsidRDefault="00BD7FA8" w:rsidP="00A273A0">
            <w:pPr>
              <w:rPr>
                <w:rFonts w:ascii="Arial" w:eastAsia="Calibri" w:hAnsi="Arial" w:cs="Arial"/>
                <w:sz w:val="22"/>
                <w:szCs w:val="22"/>
              </w:rPr>
            </w:pPr>
            <w:r>
              <w:rPr>
                <w:rFonts w:ascii="Arial" w:eastAsia="Calibri" w:hAnsi="Arial" w:cs="Arial"/>
                <w:sz w:val="22"/>
                <w:szCs w:val="22"/>
              </w:rPr>
              <w:t>Play opportunities will be used as holistic assessment opportunities to build up fuller picture of child’s achievements and transferring of skills to new contexts</w:t>
            </w:r>
          </w:p>
        </w:tc>
      </w:tr>
      <w:tr w:rsidR="00BD7FA8" w:rsidRPr="001924C4" w:rsidTr="00A273A0">
        <w:tc>
          <w:tcPr>
            <w:tcW w:w="1720" w:type="dxa"/>
            <w:shd w:val="clear" w:color="auto" w:fill="CDDDAC"/>
          </w:tcPr>
          <w:p w:rsidR="00BD7FA8" w:rsidRDefault="00BD7FA8" w:rsidP="00A273A0">
            <w:pPr>
              <w:rPr>
                <w:rFonts w:ascii="Arial" w:eastAsia="Calibri" w:hAnsi="Arial" w:cs="Arial"/>
                <w:b/>
                <w:bCs/>
                <w:sz w:val="22"/>
                <w:szCs w:val="22"/>
              </w:rPr>
            </w:pPr>
            <w:r>
              <w:rPr>
                <w:rFonts w:ascii="Arial" w:eastAsia="Calibri" w:hAnsi="Arial" w:cs="Arial"/>
                <w:b/>
                <w:bCs/>
                <w:sz w:val="22"/>
                <w:szCs w:val="22"/>
              </w:rPr>
              <w:t xml:space="preserve">As identified through staff and family need  specifically SIMD 1-3 </w:t>
            </w:r>
          </w:p>
        </w:tc>
        <w:tc>
          <w:tcPr>
            <w:tcW w:w="3775" w:type="dxa"/>
            <w:shd w:val="clear" w:color="auto" w:fill="CDDDAC"/>
          </w:tcPr>
          <w:p w:rsidR="00BD7FA8" w:rsidRDefault="00BD7FA8" w:rsidP="00A273A0">
            <w:pPr>
              <w:rPr>
                <w:rFonts w:ascii="Arial" w:eastAsia="Calibri" w:hAnsi="Arial" w:cs="Arial"/>
                <w:sz w:val="22"/>
                <w:szCs w:val="22"/>
              </w:rPr>
            </w:pPr>
            <w:r>
              <w:rPr>
                <w:rFonts w:ascii="Arial" w:eastAsia="Calibri" w:hAnsi="Arial" w:cs="Arial"/>
                <w:sz w:val="22"/>
                <w:szCs w:val="22"/>
              </w:rPr>
              <w:t xml:space="preserve">Contribution towards employment of Newbattle Learning Community Practise manager and Empowering Families workers </w:t>
            </w:r>
          </w:p>
        </w:tc>
        <w:tc>
          <w:tcPr>
            <w:tcW w:w="992" w:type="dxa"/>
            <w:shd w:val="clear" w:color="auto" w:fill="CDDDAC"/>
          </w:tcPr>
          <w:p w:rsidR="00BD7FA8" w:rsidRDefault="00BD7FA8" w:rsidP="00A273A0">
            <w:pPr>
              <w:rPr>
                <w:rFonts w:ascii="Arial" w:eastAsia="Calibri" w:hAnsi="Arial" w:cs="Arial"/>
                <w:sz w:val="22"/>
                <w:szCs w:val="22"/>
              </w:rPr>
            </w:pPr>
            <w:r>
              <w:rPr>
                <w:rFonts w:ascii="Arial" w:eastAsia="Calibri" w:hAnsi="Arial" w:cs="Arial"/>
                <w:sz w:val="22"/>
                <w:szCs w:val="22"/>
              </w:rPr>
              <w:t>HT</w:t>
            </w:r>
          </w:p>
          <w:p w:rsidR="00BD7FA8" w:rsidRDefault="00BD7FA8" w:rsidP="00A273A0">
            <w:pPr>
              <w:rPr>
                <w:rFonts w:ascii="Arial" w:eastAsia="Calibri" w:hAnsi="Arial" w:cs="Arial"/>
                <w:sz w:val="22"/>
                <w:szCs w:val="22"/>
              </w:rPr>
            </w:pPr>
            <w:r>
              <w:rPr>
                <w:rFonts w:ascii="Arial" w:eastAsia="Calibri" w:hAnsi="Arial" w:cs="Arial"/>
                <w:sz w:val="22"/>
                <w:szCs w:val="22"/>
              </w:rPr>
              <w:t xml:space="preserve">DHT </w:t>
            </w:r>
          </w:p>
          <w:p w:rsidR="00BD7FA8" w:rsidRDefault="00BD7FA8" w:rsidP="00A273A0">
            <w:pPr>
              <w:rPr>
                <w:rFonts w:ascii="Arial" w:eastAsia="Calibri" w:hAnsi="Arial" w:cs="Arial"/>
                <w:sz w:val="22"/>
                <w:szCs w:val="22"/>
              </w:rPr>
            </w:pPr>
          </w:p>
        </w:tc>
        <w:tc>
          <w:tcPr>
            <w:tcW w:w="2612" w:type="dxa"/>
            <w:shd w:val="clear" w:color="auto" w:fill="CDDDAC"/>
          </w:tcPr>
          <w:p w:rsidR="00BD7FA8" w:rsidRDefault="00BD7FA8" w:rsidP="00A273A0">
            <w:pPr>
              <w:pStyle w:val="ListParagraph"/>
              <w:ind w:left="0"/>
              <w:rPr>
                <w:rFonts w:ascii="Comic Sans MS" w:hAnsi="Comic Sans MS"/>
              </w:rPr>
            </w:pPr>
            <w:r>
              <w:rPr>
                <w:rFonts w:ascii="Comic Sans MS" w:hAnsi="Comic Sans MS"/>
              </w:rPr>
              <w:t xml:space="preserve">NLC = £11,782 </w:t>
            </w:r>
          </w:p>
          <w:p w:rsidR="00BD7FA8" w:rsidRDefault="00BD7FA8" w:rsidP="00A273A0">
            <w:pPr>
              <w:pStyle w:val="ListParagraph"/>
              <w:ind w:left="0"/>
              <w:rPr>
                <w:rFonts w:ascii="Comic Sans MS" w:hAnsi="Comic Sans MS"/>
              </w:rPr>
            </w:pPr>
          </w:p>
          <w:p w:rsidR="00BD7FA8" w:rsidRPr="00F53DB3" w:rsidRDefault="00BD7FA8" w:rsidP="00A273A0">
            <w:pPr>
              <w:pStyle w:val="ListParagraph"/>
              <w:ind w:left="0"/>
              <w:rPr>
                <w:rFonts w:ascii="Comic Sans MS" w:hAnsi="Comic Sans MS"/>
                <w:lang w:val="en-GB"/>
              </w:rPr>
            </w:pPr>
            <w:r>
              <w:rPr>
                <w:rFonts w:ascii="Comic Sans MS" w:hAnsi="Comic Sans MS"/>
                <w:lang w:val="en-GB"/>
              </w:rPr>
              <w:t xml:space="preserve">Plus £300 towards admin costs for summer programme </w:t>
            </w:r>
          </w:p>
        </w:tc>
        <w:tc>
          <w:tcPr>
            <w:tcW w:w="1951" w:type="dxa"/>
            <w:shd w:val="clear" w:color="auto" w:fill="CDDDAC"/>
          </w:tcPr>
          <w:p w:rsidR="00BD7FA8" w:rsidRDefault="00BD7FA8" w:rsidP="00A273A0">
            <w:pPr>
              <w:rPr>
                <w:rFonts w:ascii="Arial" w:eastAsia="Calibri" w:hAnsi="Arial" w:cs="Arial"/>
                <w:sz w:val="22"/>
                <w:szCs w:val="22"/>
              </w:rPr>
            </w:pPr>
            <w:r>
              <w:rPr>
                <w:rFonts w:ascii="Arial" w:eastAsia="Calibri" w:hAnsi="Arial" w:cs="Arial"/>
                <w:sz w:val="22"/>
                <w:szCs w:val="22"/>
              </w:rPr>
              <w:t xml:space="preserve">Monthly Wellbeing meetings to identify need and support HSP </w:t>
            </w:r>
          </w:p>
        </w:tc>
        <w:tc>
          <w:tcPr>
            <w:tcW w:w="3844" w:type="dxa"/>
            <w:shd w:val="clear" w:color="auto" w:fill="CDDDAC"/>
          </w:tcPr>
          <w:p w:rsidR="00BD7FA8" w:rsidRDefault="00BD7FA8" w:rsidP="00A273A0">
            <w:pPr>
              <w:rPr>
                <w:rFonts w:ascii="Arial" w:eastAsia="Calibri" w:hAnsi="Arial" w:cs="Arial"/>
                <w:sz w:val="22"/>
                <w:szCs w:val="22"/>
              </w:rPr>
            </w:pPr>
            <w:r>
              <w:rPr>
                <w:rFonts w:ascii="Arial" w:eastAsia="Calibri" w:hAnsi="Arial" w:cs="Arial"/>
                <w:sz w:val="22"/>
                <w:szCs w:val="22"/>
              </w:rPr>
              <w:t>Referrals to services will support and  increase outcomes for families</w:t>
            </w:r>
          </w:p>
          <w:p w:rsidR="00BD7FA8" w:rsidRDefault="00BD7FA8" w:rsidP="00A273A0">
            <w:pPr>
              <w:rPr>
                <w:rFonts w:ascii="Arial" w:eastAsia="Calibri" w:hAnsi="Arial" w:cs="Arial"/>
                <w:sz w:val="22"/>
                <w:szCs w:val="22"/>
              </w:rPr>
            </w:pPr>
          </w:p>
          <w:p w:rsidR="00BD7FA8" w:rsidRDefault="00BD7FA8" w:rsidP="00A273A0">
            <w:pPr>
              <w:rPr>
                <w:rFonts w:ascii="Arial" w:eastAsia="Calibri" w:hAnsi="Arial" w:cs="Arial"/>
                <w:sz w:val="22"/>
                <w:szCs w:val="22"/>
              </w:rPr>
            </w:pPr>
            <w:r>
              <w:rPr>
                <w:rFonts w:ascii="Arial" w:eastAsia="Calibri" w:hAnsi="Arial" w:cs="Arial"/>
                <w:sz w:val="22"/>
                <w:szCs w:val="22"/>
              </w:rPr>
              <w:t>Partnership working will enhance support available.</w:t>
            </w:r>
          </w:p>
          <w:p w:rsidR="00BD7FA8" w:rsidRDefault="00BD7FA8" w:rsidP="00A273A0">
            <w:pPr>
              <w:rPr>
                <w:rFonts w:ascii="Arial" w:eastAsia="Calibri" w:hAnsi="Arial" w:cs="Arial"/>
                <w:sz w:val="22"/>
                <w:szCs w:val="22"/>
              </w:rPr>
            </w:pPr>
          </w:p>
        </w:tc>
      </w:tr>
      <w:tr w:rsidR="00BD7FA8" w:rsidRPr="001924C4" w:rsidTr="00A273A0">
        <w:tc>
          <w:tcPr>
            <w:tcW w:w="1720" w:type="dxa"/>
            <w:shd w:val="clear" w:color="auto" w:fill="CDDDAC"/>
          </w:tcPr>
          <w:p w:rsidR="00BD7FA8" w:rsidRDefault="00BD7FA8" w:rsidP="00A273A0">
            <w:pPr>
              <w:rPr>
                <w:rFonts w:ascii="Arial" w:eastAsia="Calibri" w:hAnsi="Arial" w:cs="Arial"/>
                <w:b/>
                <w:bCs/>
                <w:sz w:val="22"/>
                <w:szCs w:val="22"/>
              </w:rPr>
            </w:pPr>
            <w:r>
              <w:rPr>
                <w:rFonts w:ascii="Arial" w:eastAsia="Calibri" w:hAnsi="Arial" w:cs="Arial"/>
                <w:b/>
                <w:bCs/>
                <w:sz w:val="22"/>
                <w:szCs w:val="22"/>
              </w:rPr>
              <w:t>As identified through staff and family need specifically SIMD 1-3</w:t>
            </w:r>
          </w:p>
        </w:tc>
        <w:tc>
          <w:tcPr>
            <w:tcW w:w="3775" w:type="dxa"/>
            <w:shd w:val="clear" w:color="auto" w:fill="CDDDAC"/>
          </w:tcPr>
          <w:p w:rsidR="00BD7FA8" w:rsidRDefault="00BD7FA8" w:rsidP="00A273A0">
            <w:pPr>
              <w:rPr>
                <w:rFonts w:ascii="Arial" w:eastAsia="Calibri" w:hAnsi="Arial" w:cs="Arial"/>
                <w:sz w:val="22"/>
                <w:szCs w:val="22"/>
              </w:rPr>
            </w:pPr>
            <w:r>
              <w:rPr>
                <w:rFonts w:ascii="Arial" w:eastAsia="Calibri" w:hAnsi="Arial" w:cs="Arial"/>
                <w:sz w:val="22"/>
                <w:szCs w:val="22"/>
              </w:rPr>
              <w:t>Employment of Play Therapist to support pupils through blocks of therapy or through weekly drop in sessions</w:t>
            </w:r>
          </w:p>
        </w:tc>
        <w:tc>
          <w:tcPr>
            <w:tcW w:w="992" w:type="dxa"/>
            <w:shd w:val="clear" w:color="auto" w:fill="CDDDAC"/>
          </w:tcPr>
          <w:p w:rsidR="00BD7FA8" w:rsidRDefault="00BD7FA8" w:rsidP="00A273A0">
            <w:pPr>
              <w:rPr>
                <w:rFonts w:ascii="Arial" w:eastAsia="Calibri" w:hAnsi="Arial" w:cs="Arial"/>
                <w:sz w:val="22"/>
                <w:szCs w:val="22"/>
              </w:rPr>
            </w:pPr>
            <w:r>
              <w:rPr>
                <w:rFonts w:ascii="Arial" w:eastAsia="Calibri" w:hAnsi="Arial" w:cs="Arial"/>
                <w:sz w:val="22"/>
                <w:szCs w:val="22"/>
              </w:rPr>
              <w:t>HT</w:t>
            </w:r>
          </w:p>
          <w:p w:rsidR="00BD7FA8" w:rsidRDefault="00BD7FA8" w:rsidP="00A273A0">
            <w:pPr>
              <w:rPr>
                <w:rFonts w:ascii="Arial" w:eastAsia="Calibri" w:hAnsi="Arial" w:cs="Arial"/>
                <w:sz w:val="22"/>
                <w:szCs w:val="22"/>
              </w:rPr>
            </w:pPr>
            <w:r>
              <w:rPr>
                <w:rFonts w:ascii="Arial" w:eastAsia="Calibri" w:hAnsi="Arial" w:cs="Arial"/>
                <w:sz w:val="22"/>
                <w:szCs w:val="22"/>
              </w:rPr>
              <w:t xml:space="preserve">DHT </w:t>
            </w:r>
          </w:p>
          <w:p w:rsidR="00BD7FA8" w:rsidRDefault="00BD7FA8" w:rsidP="00A273A0">
            <w:pPr>
              <w:rPr>
                <w:rFonts w:ascii="Arial" w:eastAsia="Calibri" w:hAnsi="Arial" w:cs="Arial"/>
                <w:sz w:val="22"/>
                <w:szCs w:val="22"/>
              </w:rPr>
            </w:pPr>
          </w:p>
        </w:tc>
        <w:tc>
          <w:tcPr>
            <w:tcW w:w="2612" w:type="dxa"/>
            <w:shd w:val="clear" w:color="auto" w:fill="CDDDAC"/>
          </w:tcPr>
          <w:p w:rsidR="00BD7FA8" w:rsidRDefault="00BD7FA8" w:rsidP="00A273A0">
            <w:pPr>
              <w:pStyle w:val="ListParagraph"/>
              <w:ind w:left="0"/>
              <w:rPr>
                <w:rFonts w:ascii="Comic Sans MS" w:hAnsi="Comic Sans MS"/>
              </w:rPr>
            </w:pPr>
            <w:r w:rsidRPr="00357227">
              <w:rPr>
                <w:rFonts w:ascii="Comic Sans MS" w:hAnsi="Comic Sans MS"/>
              </w:rPr>
              <w:t>Play Therapy £9,360</w:t>
            </w:r>
          </w:p>
        </w:tc>
        <w:tc>
          <w:tcPr>
            <w:tcW w:w="1951" w:type="dxa"/>
            <w:shd w:val="clear" w:color="auto" w:fill="CDDDAC"/>
          </w:tcPr>
          <w:p w:rsidR="00BD7FA8" w:rsidRDefault="00BD7FA8" w:rsidP="00A273A0">
            <w:pPr>
              <w:rPr>
                <w:rFonts w:ascii="Arial" w:eastAsia="Calibri" w:hAnsi="Arial" w:cs="Arial"/>
                <w:sz w:val="22"/>
                <w:szCs w:val="22"/>
              </w:rPr>
            </w:pPr>
            <w:r>
              <w:rPr>
                <w:rFonts w:ascii="Arial" w:eastAsia="Calibri" w:hAnsi="Arial" w:cs="Arial"/>
                <w:sz w:val="22"/>
                <w:szCs w:val="22"/>
              </w:rPr>
              <w:t xml:space="preserve">Early intervention with families will show improvements within family life </w:t>
            </w:r>
          </w:p>
          <w:p w:rsidR="00BD7FA8" w:rsidRDefault="00BD7FA8" w:rsidP="00A273A0">
            <w:pPr>
              <w:rPr>
                <w:rFonts w:ascii="Arial" w:eastAsia="Calibri" w:hAnsi="Arial" w:cs="Arial"/>
                <w:sz w:val="22"/>
                <w:szCs w:val="22"/>
              </w:rPr>
            </w:pPr>
          </w:p>
          <w:p w:rsidR="00BD7FA8" w:rsidRDefault="00BD7FA8" w:rsidP="00A273A0">
            <w:pPr>
              <w:rPr>
                <w:rFonts w:ascii="Arial" w:eastAsia="Calibri" w:hAnsi="Arial" w:cs="Arial"/>
                <w:sz w:val="22"/>
                <w:szCs w:val="22"/>
              </w:rPr>
            </w:pPr>
            <w:r>
              <w:rPr>
                <w:rFonts w:ascii="Arial" w:eastAsia="Calibri" w:hAnsi="Arial" w:cs="Arial"/>
                <w:sz w:val="22"/>
                <w:szCs w:val="22"/>
              </w:rPr>
              <w:t xml:space="preserve">Weekly information sharing sessions re pupils and families </w:t>
            </w:r>
          </w:p>
        </w:tc>
        <w:tc>
          <w:tcPr>
            <w:tcW w:w="3844" w:type="dxa"/>
            <w:shd w:val="clear" w:color="auto" w:fill="CDDDAC"/>
          </w:tcPr>
          <w:p w:rsidR="00BD7FA8" w:rsidRDefault="00BD7FA8" w:rsidP="00A273A0">
            <w:pPr>
              <w:rPr>
                <w:rFonts w:ascii="Arial" w:eastAsia="Calibri" w:hAnsi="Arial" w:cs="Arial"/>
                <w:sz w:val="22"/>
                <w:szCs w:val="22"/>
              </w:rPr>
            </w:pPr>
            <w:r>
              <w:rPr>
                <w:rFonts w:ascii="Arial" w:eastAsia="Calibri" w:hAnsi="Arial" w:cs="Arial"/>
                <w:sz w:val="22"/>
                <w:szCs w:val="22"/>
              </w:rPr>
              <w:t>Play therapy will enhance outcomes for pupils and reduce negative behaviour episodes.</w:t>
            </w:r>
          </w:p>
          <w:p w:rsidR="00BD7FA8" w:rsidRDefault="00BD7FA8" w:rsidP="00A273A0">
            <w:pPr>
              <w:rPr>
                <w:rFonts w:ascii="Arial" w:eastAsia="Calibri" w:hAnsi="Arial" w:cs="Arial"/>
                <w:sz w:val="22"/>
                <w:szCs w:val="22"/>
              </w:rPr>
            </w:pPr>
          </w:p>
          <w:p w:rsidR="00BD7FA8" w:rsidRDefault="00BD7FA8" w:rsidP="00A273A0">
            <w:pPr>
              <w:rPr>
                <w:rFonts w:ascii="Arial" w:eastAsia="Calibri" w:hAnsi="Arial" w:cs="Arial"/>
                <w:sz w:val="22"/>
                <w:szCs w:val="22"/>
              </w:rPr>
            </w:pPr>
            <w:r>
              <w:rPr>
                <w:rFonts w:ascii="Arial" w:eastAsia="Calibri" w:hAnsi="Arial" w:cs="Arial"/>
                <w:sz w:val="22"/>
                <w:szCs w:val="22"/>
              </w:rPr>
              <w:t xml:space="preserve">Greater understanding of early trauma and ACES </w:t>
            </w:r>
          </w:p>
          <w:p w:rsidR="00BD7FA8" w:rsidRDefault="00BD7FA8" w:rsidP="00A273A0">
            <w:pPr>
              <w:rPr>
                <w:rFonts w:ascii="Arial" w:eastAsia="Calibri" w:hAnsi="Arial" w:cs="Arial"/>
                <w:sz w:val="22"/>
                <w:szCs w:val="22"/>
              </w:rPr>
            </w:pPr>
          </w:p>
          <w:p w:rsidR="00BD7FA8" w:rsidRDefault="00BD7FA8" w:rsidP="00A273A0">
            <w:pPr>
              <w:rPr>
                <w:rFonts w:ascii="Arial" w:eastAsia="Calibri" w:hAnsi="Arial" w:cs="Arial"/>
                <w:sz w:val="22"/>
                <w:szCs w:val="22"/>
              </w:rPr>
            </w:pPr>
            <w:r>
              <w:rPr>
                <w:rFonts w:ascii="Arial" w:eastAsia="Calibri" w:hAnsi="Arial" w:cs="Arial"/>
                <w:sz w:val="22"/>
                <w:szCs w:val="22"/>
              </w:rPr>
              <w:t>Monthly reflective sessions for staff to enhance understanding and knowledge and give a safe space to talk about issues.</w:t>
            </w:r>
          </w:p>
          <w:p w:rsidR="00855ADE" w:rsidRDefault="00855ADE" w:rsidP="00A273A0">
            <w:pPr>
              <w:rPr>
                <w:rFonts w:ascii="Arial" w:eastAsia="Calibri" w:hAnsi="Arial" w:cs="Arial"/>
                <w:sz w:val="22"/>
                <w:szCs w:val="22"/>
              </w:rPr>
            </w:pPr>
          </w:p>
          <w:p w:rsidR="00855ADE" w:rsidRDefault="00855ADE" w:rsidP="00A273A0">
            <w:pPr>
              <w:rPr>
                <w:rFonts w:ascii="Arial" w:eastAsia="Calibri" w:hAnsi="Arial" w:cs="Arial"/>
                <w:sz w:val="22"/>
                <w:szCs w:val="22"/>
              </w:rPr>
            </w:pPr>
          </w:p>
        </w:tc>
      </w:tr>
      <w:tr w:rsidR="00BD7FA8" w:rsidRPr="001924C4" w:rsidTr="00A273A0">
        <w:tc>
          <w:tcPr>
            <w:tcW w:w="1720" w:type="dxa"/>
            <w:shd w:val="clear" w:color="auto" w:fill="E6EED5"/>
          </w:tcPr>
          <w:p w:rsidR="00BD7FA8" w:rsidRPr="00E03C03" w:rsidRDefault="00BD7FA8" w:rsidP="00A273A0">
            <w:pPr>
              <w:rPr>
                <w:rFonts w:ascii="Arial" w:eastAsia="Calibri" w:hAnsi="Arial" w:cs="Arial"/>
                <w:b/>
                <w:bCs/>
                <w:sz w:val="22"/>
                <w:szCs w:val="22"/>
              </w:rPr>
            </w:pPr>
            <w:r>
              <w:rPr>
                <w:rFonts w:ascii="Arial" w:eastAsia="Calibri" w:hAnsi="Arial" w:cs="Arial"/>
                <w:b/>
                <w:bCs/>
                <w:sz w:val="22"/>
                <w:szCs w:val="22"/>
              </w:rPr>
              <w:lastRenderedPageBreak/>
              <w:t>Families in need specifically SIMD 1-3</w:t>
            </w:r>
          </w:p>
          <w:p w:rsidR="00BD7FA8" w:rsidRPr="00E03C03" w:rsidRDefault="00BD7FA8" w:rsidP="00A273A0">
            <w:pPr>
              <w:rPr>
                <w:rFonts w:ascii="Arial" w:eastAsia="Calibri" w:hAnsi="Arial" w:cs="Arial"/>
                <w:b/>
                <w:bCs/>
                <w:sz w:val="22"/>
                <w:szCs w:val="22"/>
              </w:rPr>
            </w:pPr>
          </w:p>
          <w:p w:rsidR="00BD7FA8" w:rsidRPr="00E03C03" w:rsidRDefault="00BD7FA8" w:rsidP="00A273A0">
            <w:pPr>
              <w:rPr>
                <w:rFonts w:ascii="Arial" w:eastAsia="Calibri" w:hAnsi="Arial" w:cs="Arial"/>
                <w:b/>
                <w:bCs/>
                <w:sz w:val="22"/>
                <w:szCs w:val="22"/>
              </w:rPr>
            </w:pPr>
          </w:p>
          <w:p w:rsidR="00BD7FA8" w:rsidRPr="00E03C03" w:rsidRDefault="00BD7FA8" w:rsidP="00A273A0">
            <w:pPr>
              <w:rPr>
                <w:rFonts w:ascii="Arial" w:eastAsia="Calibri" w:hAnsi="Arial" w:cs="Arial"/>
                <w:b/>
                <w:bCs/>
                <w:sz w:val="22"/>
                <w:szCs w:val="22"/>
              </w:rPr>
            </w:pPr>
          </w:p>
        </w:tc>
        <w:tc>
          <w:tcPr>
            <w:tcW w:w="3775" w:type="dxa"/>
            <w:shd w:val="clear" w:color="auto" w:fill="E6EED5"/>
          </w:tcPr>
          <w:p w:rsidR="00BD7FA8" w:rsidRPr="00E03C03" w:rsidRDefault="00BD7FA8" w:rsidP="00A273A0">
            <w:pPr>
              <w:rPr>
                <w:rFonts w:ascii="Arial" w:eastAsia="Calibri" w:hAnsi="Arial" w:cs="Arial"/>
                <w:sz w:val="22"/>
                <w:szCs w:val="22"/>
              </w:rPr>
            </w:pPr>
            <w:r>
              <w:rPr>
                <w:rFonts w:ascii="Arial" w:eastAsia="Calibri" w:hAnsi="Arial" w:cs="Arial"/>
                <w:sz w:val="22"/>
                <w:szCs w:val="22"/>
              </w:rPr>
              <w:t xml:space="preserve">Employment of Home School Practitioner </w:t>
            </w:r>
          </w:p>
        </w:tc>
        <w:tc>
          <w:tcPr>
            <w:tcW w:w="992"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HT</w:t>
            </w:r>
          </w:p>
          <w:p w:rsidR="00BD7FA8" w:rsidRDefault="00BD7FA8" w:rsidP="00A273A0">
            <w:pPr>
              <w:rPr>
                <w:rFonts w:ascii="Arial" w:eastAsia="Calibri" w:hAnsi="Arial" w:cs="Arial"/>
                <w:sz w:val="22"/>
                <w:szCs w:val="22"/>
              </w:rPr>
            </w:pPr>
            <w:r>
              <w:rPr>
                <w:rFonts w:ascii="Arial" w:eastAsia="Calibri" w:hAnsi="Arial" w:cs="Arial"/>
                <w:sz w:val="22"/>
                <w:szCs w:val="22"/>
              </w:rPr>
              <w:t xml:space="preserve">DHT </w:t>
            </w:r>
          </w:p>
          <w:p w:rsidR="00BD7FA8" w:rsidRDefault="00BD7FA8" w:rsidP="00A273A0">
            <w:pPr>
              <w:rPr>
                <w:rFonts w:ascii="Arial" w:eastAsia="Calibri" w:hAnsi="Arial" w:cs="Arial"/>
                <w:sz w:val="22"/>
                <w:szCs w:val="22"/>
              </w:rPr>
            </w:pPr>
            <w:r>
              <w:rPr>
                <w:rFonts w:ascii="Arial" w:eastAsia="Calibri" w:hAnsi="Arial" w:cs="Arial"/>
                <w:sz w:val="22"/>
                <w:szCs w:val="22"/>
              </w:rPr>
              <w:t xml:space="preserve">HSP </w:t>
            </w:r>
          </w:p>
          <w:p w:rsidR="00BD7FA8" w:rsidRPr="00E03C03" w:rsidRDefault="00BD7FA8" w:rsidP="00A273A0">
            <w:pPr>
              <w:rPr>
                <w:rFonts w:ascii="Arial" w:eastAsia="Calibri" w:hAnsi="Arial" w:cs="Arial"/>
                <w:sz w:val="22"/>
                <w:szCs w:val="22"/>
              </w:rPr>
            </w:pPr>
            <w:r>
              <w:rPr>
                <w:rFonts w:ascii="Arial" w:eastAsia="Calibri" w:hAnsi="Arial" w:cs="Arial"/>
                <w:sz w:val="22"/>
                <w:szCs w:val="22"/>
              </w:rPr>
              <w:t xml:space="preserve">All year </w:t>
            </w:r>
          </w:p>
        </w:tc>
        <w:tc>
          <w:tcPr>
            <w:tcW w:w="2612" w:type="dxa"/>
            <w:shd w:val="clear" w:color="auto" w:fill="E6EED5"/>
          </w:tcPr>
          <w:p w:rsidR="00BD7FA8" w:rsidRPr="00357227" w:rsidRDefault="00BD7FA8" w:rsidP="00A273A0">
            <w:pPr>
              <w:pStyle w:val="ListParagraph"/>
              <w:ind w:left="0"/>
              <w:rPr>
                <w:rFonts w:ascii="Comic Sans MS" w:hAnsi="Comic Sans MS"/>
              </w:rPr>
            </w:pPr>
            <w:r w:rsidRPr="00357227">
              <w:rPr>
                <w:rFonts w:ascii="Comic Sans MS" w:hAnsi="Comic Sans MS"/>
              </w:rPr>
              <w:t>HSP =  £</w:t>
            </w:r>
            <w:r>
              <w:rPr>
                <w:rFonts w:ascii="Comic Sans MS" w:hAnsi="Comic Sans MS"/>
              </w:rPr>
              <w:t>18,883.50</w:t>
            </w:r>
          </w:p>
          <w:p w:rsidR="00BD7FA8" w:rsidRPr="00E03C03" w:rsidRDefault="00BD7FA8" w:rsidP="00A273A0">
            <w:pPr>
              <w:rPr>
                <w:rFonts w:ascii="Arial" w:eastAsia="Calibri" w:hAnsi="Arial" w:cs="Arial"/>
                <w:sz w:val="22"/>
                <w:szCs w:val="22"/>
              </w:rPr>
            </w:pPr>
          </w:p>
        </w:tc>
        <w:tc>
          <w:tcPr>
            <w:tcW w:w="1951"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 xml:space="preserve">Early intervention with families will show improvements within family life </w:t>
            </w:r>
          </w:p>
          <w:p w:rsidR="00BD7FA8" w:rsidRDefault="00BD7FA8" w:rsidP="00A273A0">
            <w:pPr>
              <w:rPr>
                <w:rFonts w:ascii="Arial" w:eastAsia="Calibri" w:hAnsi="Arial" w:cs="Arial"/>
                <w:sz w:val="22"/>
                <w:szCs w:val="22"/>
              </w:rPr>
            </w:pPr>
          </w:p>
          <w:p w:rsidR="00BD7FA8" w:rsidRDefault="00BD7FA8" w:rsidP="00A273A0">
            <w:pPr>
              <w:rPr>
                <w:rFonts w:ascii="Arial" w:eastAsia="Calibri" w:hAnsi="Arial" w:cs="Arial"/>
                <w:sz w:val="22"/>
                <w:szCs w:val="22"/>
              </w:rPr>
            </w:pPr>
            <w:r>
              <w:rPr>
                <w:rFonts w:ascii="Arial" w:eastAsia="Calibri" w:hAnsi="Arial" w:cs="Arial"/>
                <w:sz w:val="22"/>
                <w:szCs w:val="22"/>
              </w:rPr>
              <w:t xml:space="preserve">Twice monthly meetings with HT, DHT  and HSP to discuss work log </w:t>
            </w:r>
          </w:p>
          <w:p w:rsidR="00BD7FA8" w:rsidRDefault="00BD7FA8" w:rsidP="00A273A0">
            <w:pPr>
              <w:rPr>
                <w:rFonts w:ascii="Arial" w:eastAsia="Calibri" w:hAnsi="Arial" w:cs="Arial"/>
                <w:sz w:val="22"/>
                <w:szCs w:val="22"/>
              </w:rPr>
            </w:pPr>
            <w:r>
              <w:rPr>
                <w:rFonts w:ascii="Arial" w:eastAsia="Calibri" w:hAnsi="Arial" w:cs="Arial"/>
                <w:sz w:val="22"/>
                <w:szCs w:val="22"/>
              </w:rPr>
              <w:t xml:space="preserve">Monthly Wellbeing meetings  with HT and HSP and NLC Manager to identify requirements  and referrals </w:t>
            </w:r>
          </w:p>
          <w:p w:rsidR="00BD7FA8" w:rsidRDefault="00BD7FA8" w:rsidP="00A273A0">
            <w:pPr>
              <w:rPr>
                <w:rFonts w:ascii="Arial" w:eastAsia="Calibri" w:hAnsi="Arial" w:cs="Arial"/>
                <w:sz w:val="22"/>
                <w:szCs w:val="22"/>
              </w:rPr>
            </w:pPr>
          </w:p>
          <w:p w:rsidR="00BD7FA8" w:rsidRPr="00E03C03" w:rsidRDefault="00BD7FA8" w:rsidP="00A273A0">
            <w:pPr>
              <w:rPr>
                <w:rFonts w:ascii="Arial" w:eastAsia="Calibri" w:hAnsi="Arial" w:cs="Arial"/>
                <w:sz w:val="22"/>
                <w:szCs w:val="22"/>
              </w:rPr>
            </w:pPr>
            <w:r>
              <w:rPr>
                <w:rFonts w:ascii="Arial" w:eastAsia="Calibri" w:hAnsi="Arial" w:cs="Arial"/>
                <w:sz w:val="22"/>
                <w:szCs w:val="22"/>
              </w:rPr>
              <w:t xml:space="preserve">Food and Christmas support </w:t>
            </w:r>
          </w:p>
        </w:tc>
        <w:tc>
          <w:tcPr>
            <w:tcW w:w="3844"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 xml:space="preserve">Monitoring of family situations will show increase in attendance, decrease in late attendance, </w:t>
            </w:r>
            <w:proofErr w:type="gramStart"/>
            <w:r>
              <w:rPr>
                <w:rFonts w:ascii="Arial" w:eastAsia="Calibri" w:hAnsi="Arial" w:cs="Arial"/>
                <w:sz w:val="22"/>
                <w:szCs w:val="22"/>
              </w:rPr>
              <w:t>increase</w:t>
            </w:r>
            <w:proofErr w:type="gramEnd"/>
            <w:r>
              <w:rPr>
                <w:rFonts w:ascii="Arial" w:eastAsia="Calibri" w:hAnsi="Arial" w:cs="Arial"/>
                <w:sz w:val="22"/>
                <w:szCs w:val="22"/>
              </w:rPr>
              <w:t xml:space="preserve"> in family engagement with school.</w:t>
            </w:r>
          </w:p>
          <w:p w:rsidR="00BD7FA8" w:rsidRDefault="00BD7FA8" w:rsidP="00A273A0">
            <w:pPr>
              <w:rPr>
                <w:rFonts w:ascii="Arial" w:eastAsia="Calibri" w:hAnsi="Arial" w:cs="Arial"/>
                <w:sz w:val="22"/>
                <w:szCs w:val="22"/>
              </w:rPr>
            </w:pPr>
          </w:p>
          <w:p w:rsidR="00BD7FA8" w:rsidRPr="00E03C03" w:rsidRDefault="00BD7FA8" w:rsidP="00A273A0">
            <w:pPr>
              <w:rPr>
                <w:rFonts w:ascii="Arial" w:eastAsia="Calibri" w:hAnsi="Arial" w:cs="Arial"/>
                <w:sz w:val="22"/>
                <w:szCs w:val="22"/>
              </w:rPr>
            </w:pPr>
            <w:r>
              <w:rPr>
                <w:rFonts w:ascii="Arial" w:eastAsia="Calibri" w:hAnsi="Arial" w:cs="Arial"/>
                <w:sz w:val="22"/>
                <w:szCs w:val="22"/>
              </w:rPr>
              <w:t>Referrals to EFP within NLC will show decrease in negative behaviour of pupils identified and increased awareness with parents to know how to support their child</w:t>
            </w:r>
          </w:p>
        </w:tc>
      </w:tr>
      <w:tr w:rsidR="00BD7FA8" w:rsidRPr="001924C4" w:rsidTr="00A273A0">
        <w:tc>
          <w:tcPr>
            <w:tcW w:w="1720" w:type="dxa"/>
            <w:shd w:val="clear" w:color="auto" w:fill="E6EED5"/>
          </w:tcPr>
          <w:p w:rsidR="00BD7FA8" w:rsidRDefault="00BD7FA8" w:rsidP="00A273A0">
            <w:pPr>
              <w:rPr>
                <w:rFonts w:ascii="Arial" w:eastAsia="Calibri" w:hAnsi="Arial" w:cs="Arial"/>
                <w:b/>
                <w:bCs/>
                <w:sz w:val="22"/>
                <w:szCs w:val="22"/>
              </w:rPr>
            </w:pPr>
            <w:r>
              <w:rPr>
                <w:rFonts w:ascii="Arial" w:eastAsia="Calibri" w:hAnsi="Arial" w:cs="Arial"/>
                <w:b/>
                <w:bCs/>
                <w:sz w:val="22"/>
                <w:szCs w:val="22"/>
              </w:rPr>
              <w:t xml:space="preserve">Free meal entitlement </w:t>
            </w:r>
          </w:p>
        </w:tc>
        <w:tc>
          <w:tcPr>
            <w:tcW w:w="3775"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 xml:space="preserve">Breakfast Club funding for those pupils on Free School Meals to have a free breakfast each morning </w:t>
            </w:r>
          </w:p>
        </w:tc>
        <w:tc>
          <w:tcPr>
            <w:tcW w:w="992" w:type="dxa"/>
            <w:shd w:val="clear" w:color="auto" w:fill="E6EED5"/>
          </w:tcPr>
          <w:p w:rsidR="00BD7FA8" w:rsidRDefault="00BD7FA8" w:rsidP="00A273A0">
            <w:pPr>
              <w:rPr>
                <w:rFonts w:ascii="Arial" w:eastAsia="Calibri" w:hAnsi="Arial" w:cs="Arial"/>
                <w:sz w:val="22"/>
                <w:szCs w:val="22"/>
              </w:rPr>
            </w:pPr>
          </w:p>
        </w:tc>
        <w:tc>
          <w:tcPr>
            <w:tcW w:w="2612" w:type="dxa"/>
            <w:shd w:val="clear" w:color="auto" w:fill="E6EED5"/>
          </w:tcPr>
          <w:p w:rsidR="00BD7FA8" w:rsidRPr="00357227" w:rsidRDefault="00BD7FA8" w:rsidP="00A273A0">
            <w:pPr>
              <w:pStyle w:val="ListParagraph"/>
              <w:ind w:left="0"/>
              <w:rPr>
                <w:rFonts w:ascii="Comic Sans MS" w:hAnsi="Comic Sans MS"/>
              </w:rPr>
            </w:pPr>
            <w:r w:rsidRPr="00357227">
              <w:rPr>
                <w:rFonts w:ascii="Comic Sans MS" w:hAnsi="Comic Sans MS"/>
              </w:rPr>
              <w:t xml:space="preserve">Breakfast Club Aug – December </w:t>
            </w:r>
            <w:proofErr w:type="spellStart"/>
            <w:r w:rsidRPr="00357227">
              <w:rPr>
                <w:rFonts w:ascii="Comic Sans MS" w:hAnsi="Comic Sans MS"/>
              </w:rPr>
              <w:t>approx</w:t>
            </w:r>
            <w:proofErr w:type="spellEnd"/>
            <w:r w:rsidRPr="00357227">
              <w:rPr>
                <w:rFonts w:ascii="Comic Sans MS" w:hAnsi="Comic Sans MS"/>
              </w:rPr>
              <w:t xml:space="preserve">  £2,400</w:t>
            </w:r>
          </w:p>
          <w:p w:rsidR="00BD7FA8" w:rsidRDefault="00BD7FA8" w:rsidP="00A273A0">
            <w:pPr>
              <w:pStyle w:val="ListParagraph"/>
              <w:ind w:left="0"/>
              <w:rPr>
                <w:rFonts w:ascii="Comic Sans MS" w:hAnsi="Comic Sans MS"/>
              </w:rPr>
            </w:pPr>
            <w:r w:rsidRPr="00357227">
              <w:rPr>
                <w:rFonts w:ascii="Comic Sans MS" w:hAnsi="Comic Sans MS"/>
              </w:rPr>
              <w:t xml:space="preserve">Breakfast Club  January – March </w:t>
            </w:r>
            <w:proofErr w:type="spellStart"/>
            <w:r w:rsidRPr="00357227">
              <w:rPr>
                <w:rFonts w:ascii="Comic Sans MS" w:hAnsi="Comic Sans MS"/>
              </w:rPr>
              <w:t>approx</w:t>
            </w:r>
            <w:proofErr w:type="spellEnd"/>
            <w:r w:rsidRPr="00357227">
              <w:rPr>
                <w:rFonts w:ascii="Comic Sans MS" w:hAnsi="Comic Sans MS"/>
              </w:rPr>
              <w:t xml:space="preserve"> £1,000</w:t>
            </w:r>
          </w:p>
          <w:p w:rsidR="00BD7FA8" w:rsidRPr="00357227" w:rsidRDefault="00BD7FA8" w:rsidP="00A273A0">
            <w:pPr>
              <w:pStyle w:val="ListParagraph"/>
              <w:ind w:left="0"/>
              <w:rPr>
                <w:rFonts w:ascii="Comic Sans MS" w:hAnsi="Comic Sans MS"/>
              </w:rPr>
            </w:pPr>
          </w:p>
        </w:tc>
        <w:tc>
          <w:tcPr>
            <w:tcW w:w="1951"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 xml:space="preserve">Weekly register of attendance </w:t>
            </w:r>
          </w:p>
          <w:p w:rsidR="00BD7FA8" w:rsidRDefault="00BD7FA8" w:rsidP="00A273A0">
            <w:pPr>
              <w:rPr>
                <w:rFonts w:ascii="Arial" w:eastAsia="Calibri" w:hAnsi="Arial" w:cs="Arial"/>
                <w:sz w:val="22"/>
                <w:szCs w:val="22"/>
              </w:rPr>
            </w:pPr>
          </w:p>
          <w:p w:rsidR="00BD7FA8" w:rsidRDefault="00BD7FA8" w:rsidP="00A273A0">
            <w:pPr>
              <w:rPr>
                <w:rFonts w:ascii="Arial" w:eastAsia="Calibri" w:hAnsi="Arial" w:cs="Arial"/>
                <w:sz w:val="22"/>
                <w:szCs w:val="22"/>
              </w:rPr>
            </w:pPr>
          </w:p>
          <w:p w:rsidR="00BD7FA8" w:rsidRDefault="00BD7FA8" w:rsidP="00A273A0">
            <w:pPr>
              <w:rPr>
                <w:rFonts w:ascii="Arial" w:eastAsia="Calibri" w:hAnsi="Arial" w:cs="Arial"/>
                <w:sz w:val="22"/>
                <w:szCs w:val="22"/>
              </w:rPr>
            </w:pPr>
          </w:p>
        </w:tc>
        <w:tc>
          <w:tcPr>
            <w:tcW w:w="3844"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 xml:space="preserve">Weekly attendance to be shared with HSP </w:t>
            </w:r>
          </w:p>
          <w:p w:rsidR="00BD7FA8" w:rsidRDefault="00BD7FA8" w:rsidP="00A273A0">
            <w:pPr>
              <w:rPr>
                <w:rFonts w:ascii="Arial" w:eastAsia="Calibri" w:hAnsi="Arial" w:cs="Arial"/>
                <w:sz w:val="22"/>
                <w:szCs w:val="22"/>
              </w:rPr>
            </w:pPr>
          </w:p>
          <w:p w:rsidR="00BD7FA8" w:rsidRDefault="00BD7FA8" w:rsidP="00A273A0">
            <w:pPr>
              <w:rPr>
                <w:rFonts w:ascii="Arial" w:eastAsia="Calibri" w:hAnsi="Arial" w:cs="Arial"/>
                <w:sz w:val="22"/>
                <w:szCs w:val="22"/>
              </w:rPr>
            </w:pPr>
            <w:r>
              <w:rPr>
                <w:rFonts w:ascii="Arial" w:eastAsia="Calibri" w:hAnsi="Arial" w:cs="Arial"/>
                <w:sz w:val="22"/>
                <w:szCs w:val="22"/>
              </w:rPr>
              <w:t xml:space="preserve">Any information re hungry pupils dealt </w:t>
            </w:r>
            <w:proofErr w:type="gramStart"/>
            <w:r>
              <w:rPr>
                <w:rFonts w:ascii="Arial" w:eastAsia="Calibri" w:hAnsi="Arial" w:cs="Arial"/>
                <w:sz w:val="22"/>
                <w:szCs w:val="22"/>
              </w:rPr>
              <w:t>with  immediately</w:t>
            </w:r>
            <w:proofErr w:type="gramEnd"/>
            <w:r>
              <w:rPr>
                <w:rFonts w:ascii="Arial" w:eastAsia="Calibri" w:hAnsi="Arial" w:cs="Arial"/>
                <w:sz w:val="22"/>
                <w:szCs w:val="22"/>
              </w:rPr>
              <w:t>.</w:t>
            </w:r>
          </w:p>
          <w:p w:rsidR="00BD7FA8" w:rsidRDefault="00BD7FA8" w:rsidP="00A273A0">
            <w:pPr>
              <w:rPr>
                <w:rFonts w:ascii="Arial" w:eastAsia="Calibri" w:hAnsi="Arial" w:cs="Arial"/>
                <w:sz w:val="22"/>
                <w:szCs w:val="22"/>
              </w:rPr>
            </w:pPr>
          </w:p>
          <w:p w:rsidR="00BD7FA8" w:rsidRDefault="00BD7FA8" w:rsidP="00A273A0">
            <w:pPr>
              <w:rPr>
                <w:rFonts w:ascii="Arial" w:eastAsia="Calibri" w:hAnsi="Arial" w:cs="Arial"/>
                <w:sz w:val="22"/>
                <w:szCs w:val="22"/>
              </w:rPr>
            </w:pPr>
            <w:r>
              <w:rPr>
                <w:rFonts w:ascii="Arial" w:eastAsia="Calibri" w:hAnsi="Arial" w:cs="Arial"/>
                <w:sz w:val="22"/>
                <w:szCs w:val="22"/>
              </w:rPr>
              <w:t>Correlation between those received school paid for free breakfast, those requiring a school provided snack and those on HSP work log or within EPF system</w:t>
            </w:r>
          </w:p>
        </w:tc>
      </w:tr>
      <w:tr w:rsidR="00BD7FA8" w:rsidRPr="001924C4" w:rsidTr="00A273A0">
        <w:tc>
          <w:tcPr>
            <w:tcW w:w="1720" w:type="dxa"/>
            <w:shd w:val="clear" w:color="auto" w:fill="E6EED5"/>
          </w:tcPr>
          <w:p w:rsidR="00BD7FA8" w:rsidRDefault="00BD7FA8" w:rsidP="00A273A0">
            <w:pPr>
              <w:rPr>
                <w:rFonts w:ascii="Arial" w:eastAsia="Calibri" w:hAnsi="Arial" w:cs="Arial"/>
                <w:b/>
                <w:bCs/>
                <w:sz w:val="22"/>
                <w:szCs w:val="22"/>
              </w:rPr>
            </w:pPr>
            <w:r>
              <w:rPr>
                <w:rFonts w:ascii="Arial" w:eastAsia="Calibri" w:hAnsi="Arial" w:cs="Arial"/>
                <w:b/>
                <w:bCs/>
                <w:sz w:val="22"/>
                <w:szCs w:val="22"/>
              </w:rPr>
              <w:lastRenderedPageBreak/>
              <w:t xml:space="preserve">Whole school </w:t>
            </w:r>
          </w:p>
        </w:tc>
        <w:tc>
          <w:tcPr>
            <w:tcW w:w="3775"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All school excursions, trips to be free to all pupils.</w:t>
            </w:r>
          </w:p>
        </w:tc>
        <w:tc>
          <w:tcPr>
            <w:tcW w:w="992" w:type="dxa"/>
            <w:shd w:val="clear" w:color="auto" w:fill="E6EED5"/>
          </w:tcPr>
          <w:p w:rsidR="00BD7FA8" w:rsidRDefault="00BD7FA8" w:rsidP="00A273A0">
            <w:pPr>
              <w:rPr>
                <w:rFonts w:ascii="Arial" w:eastAsia="Calibri" w:hAnsi="Arial" w:cs="Arial"/>
                <w:sz w:val="22"/>
                <w:szCs w:val="22"/>
              </w:rPr>
            </w:pPr>
          </w:p>
        </w:tc>
        <w:tc>
          <w:tcPr>
            <w:tcW w:w="2612" w:type="dxa"/>
            <w:shd w:val="clear" w:color="auto" w:fill="E6EED5"/>
          </w:tcPr>
          <w:p w:rsidR="00BD7FA8" w:rsidRDefault="00BD7FA8" w:rsidP="00A273A0">
            <w:pPr>
              <w:pStyle w:val="ListParagraph"/>
              <w:ind w:left="0"/>
              <w:rPr>
                <w:rFonts w:ascii="Comic Sans MS" w:hAnsi="Comic Sans MS"/>
              </w:rPr>
            </w:pPr>
            <w:r w:rsidRPr="00357227">
              <w:rPr>
                <w:rFonts w:ascii="Comic Sans MS" w:hAnsi="Comic Sans MS"/>
              </w:rPr>
              <w:t>Trips  £1,000</w:t>
            </w:r>
          </w:p>
          <w:p w:rsidR="00BD7FA8" w:rsidRPr="00027780" w:rsidRDefault="00BD7FA8" w:rsidP="00A273A0">
            <w:pPr>
              <w:pStyle w:val="ListParagraph"/>
              <w:ind w:left="0"/>
              <w:rPr>
                <w:rFonts w:ascii="Comic Sans MS" w:hAnsi="Comic Sans MS"/>
                <w:lang w:val="en-GB"/>
              </w:rPr>
            </w:pPr>
            <w:r>
              <w:rPr>
                <w:rFonts w:ascii="Comic Sans MS" w:hAnsi="Comic Sans MS"/>
                <w:lang w:val="en-GB"/>
              </w:rPr>
              <w:t xml:space="preserve">Plus funding from Parent Council for pantomime tickets and buses </w:t>
            </w:r>
          </w:p>
          <w:p w:rsidR="00BD7FA8" w:rsidRPr="00027780" w:rsidRDefault="00BD7FA8" w:rsidP="00A273A0">
            <w:pPr>
              <w:pStyle w:val="ListParagraph"/>
              <w:ind w:left="360"/>
              <w:rPr>
                <w:rFonts w:ascii="Comic Sans MS" w:hAnsi="Comic Sans MS"/>
                <w:b/>
              </w:rPr>
            </w:pPr>
          </w:p>
        </w:tc>
        <w:tc>
          <w:tcPr>
            <w:tcW w:w="1951"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 xml:space="preserve">Monitor return of permission forms and attendance on trips </w:t>
            </w:r>
          </w:p>
        </w:tc>
        <w:tc>
          <w:tcPr>
            <w:tcW w:w="3844"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 xml:space="preserve">Al pupils to attend all events </w:t>
            </w:r>
          </w:p>
        </w:tc>
      </w:tr>
      <w:tr w:rsidR="00BD7FA8" w:rsidRPr="001924C4" w:rsidTr="00A273A0">
        <w:tc>
          <w:tcPr>
            <w:tcW w:w="1720" w:type="dxa"/>
            <w:shd w:val="clear" w:color="auto" w:fill="E6EED5"/>
          </w:tcPr>
          <w:p w:rsidR="00BD7FA8" w:rsidRDefault="00BD7FA8" w:rsidP="00A273A0">
            <w:pPr>
              <w:rPr>
                <w:rFonts w:ascii="Arial" w:eastAsia="Calibri" w:hAnsi="Arial" w:cs="Arial"/>
                <w:b/>
                <w:bCs/>
                <w:sz w:val="22"/>
                <w:szCs w:val="22"/>
              </w:rPr>
            </w:pPr>
            <w:r>
              <w:rPr>
                <w:rFonts w:ascii="Arial" w:eastAsia="Calibri" w:hAnsi="Arial" w:cs="Arial"/>
                <w:b/>
                <w:bCs/>
                <w:sz w:val="22"/>
                <w:szCs w:val="22"/>
              </w:rPr>
              <w:t xml:space="preserve">Whole school </w:t>
            </w:r>
          </w:p>
        </w:tc>
        <w:tc>
          <w:tcPr>
            <w:tcW w:w="3775"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 xml:space="preserve">Improved communication with families </w:t>
            </w:r>
          </w:p>
        </w:tc>
        <w:tc>
          <w:tcPr>
            <w:tcW w:w="992"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HT</w:t>
            </w:r>
          </w:p>
          <w:p w:rsidR="00BD7FA8" w:rsidRDefault="00BD7FA8" w:rsidP="00A273A0">
            <w:pPr>
              <w:rPr>
                <w:rFonts w:ascii="Arial" w:eastAsia="Calibri" w:hAnsi="Arial" w:cs="Arial"/>
                <w:sz w:val="22"/>
                <w:szCs w:val="22"/>
              </w:rPr>
            </w:pPr>
            <w:r>
              <w:rPr>
                <w:rFonts w:ascii="Arial" w:eastAsia="Calibri" w:hAnsi="Arial" w:cs="Arial"/>
                <w:sz w:val="22"/>
                <w:szCs w:val="22"/>
              </w:rPr>
              <w:t xml:space="preserve">DHT </w:t>
            </w:r>
          </w:p>
        </w:tc>
        <w:tc>
          <w:tcPr>
            <w:tcW w:w="2612" w:type="dxa"/>
            <w:shd w:val="clear" w:color="auto" w:fill="E6EED5"/>
          </w:tcPr>
          <w:p w:rsidR="00BD7FA8" w:rsidRDefault="00BD7FA8" w:rsidP="00A273A0">
            <w:pPr>
              <w:pStyle w:val="ListParagraph"/>
              <w:ind w:left="0"/>
              <w:rPr>
                <w:rFonts w:ascii="Comic Sans MS" w:hAnsi="Comic Sans MS"/>
              </w:rPr>
            </w:pPr>
            <w:r>
              <w:rPr>
                <w:rFonts w:ascii="Comic Sans MS" w:hAnsi="Comic Sans MS"/>
              </w:rPr>
              <w:t>School app £2</w:t>
            </w:r>
            <w:r w:rsidRPr="00357227">
              <w:rPr>
                <w:rFonts w:ascii="Comic Sans MS" w:hAnsi="Comic Sans MS"/>
              </w:rPr>
              <w:t>00</w:t>
            </w:r>
          </w:p>
          <w:p w:rsidR="00BD7FA8" w:rsidRPr="00027780" w:rsidRDefault="00BD7FA8" w:rsidP="00A273A0">
            <w:pPr>
              <w:pStyle w:val="ListParagraph"/>
              <w:ind w:left="0"/>
              <w:rPr>
                <w:rFonts w:ascii="Comic Sans MS" w:hAnsi="Comic Sans MS"/>
                <w:lang w:val="en-GB"/>
              </w:rPr>
            </w:pPr>
            <w:r>
              <w:rPr>
                <w:rFonts w:ascii="Comic Sans MS" w:hAnsi="Comic Sans MS"/>
                <w:lang w:val="en-GB"/>
              </w:rPr>
              <w:t>With further £200 form Friends of Stobhill ( Parent Council)</w:t>
            </w:r>
          </w:p>
          <w:p w:rsidR="00BD7FA8" w:rsidRPr="00357227" w:rsidRDefault="00BD7FA8" w:rsidP="00A273A0">
            <w:pPr>
              <w:pStyle w:val="ListParagraph"/>
              <w:ind w:left="0"/>
              <w:rPr>
                <w:rFonts w:ascii="Comic Sans MS" w:hAnsi="Comic Sans MS"/>
              </w:rPr>
            </w:pPr>
          </w:p>
        </w:tc>
        <w:tc>
          <w:tcPr>
            <w:tcW w:w="1951"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 xml:space="preserve">Weekly upload of information </w:t>
            </w:r>
          </w:p>
          <w:p w:rsidR="00BD7FA8" w:rsidRDefault="00BD7FA8" w:rsidP="00A273A0">
            <w:pPr>
              <w:rPr>
                <w:rFonts w:ascii="Arial" w:eastAsia="Calibri" w:hAnsi="Arial" w:cs="Arial"/>
                <w:sz w:val="22"/>
                <w:szCs w:val="22"/>
              </w:rPr>
            </w:pPr>
          </w:p>
          <w:p w:rsidR="00BD7FA8" w:rsidRDefault="00BD7FA8" w:rsidP="00A273A0">
            <w:pPr>
              <w:rPr>
                <w:rFonts w:ascii="Arial" w:eastAsia="Calibri" w:hAnsi="Arial" w:cs="Arial"/>
                <w:sz w:val="22"/>
                <w:szCs w:val="22"/>
              </w:rPr>
            </w:pPr>
            <w:r>
              <w:rPr>
                <w:rFonts w:ascii="Arial" w:eastAsia="Calibri" w:hAnsi="Arial" w:cs="Arial"/>
                <w:sz w:val="22"/>
                <w:szCs w:val="22"/>
              </w:rPr>
              <w:t xml:space="preserve">Monthly evaluations with focus group of parents </w:t>
            </w:r>
          </w:p>
        </w:tc>
        <w:tc>
          <w:tcPr>
            <w:tcW w:w="3844"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Family engagement in school events will increase</w:t>
            </w:r>
          </w:p>
        </w:tc>
      </w:tr>
      <w:tr w:rsidR="00BD7FA8" w:rsidRPr="001924C4" w:rsidTr="00A273A0">
        <w:tc>
          <w:tcPr>
            <w:tcW w:w="1720" w:type="dxa"/>
            <w:shd w:val="clear" w:color="auto" w:fill="E6EED5"/>
          </w:tcPr>
          <w:p w:rsidR="00BD7FA8" w:rsidRDefault="00BD7FA8" w:rsidP="00A273A0">
            <w:pPr>
              <w:rPr>
                <w:rFonts w:ascii="Arial" w:eastAsia="Calibri" w:hAnsi="Arial" w:cs="Arial"/>
                <w:b/>
                <w:bCs/>
                <w:sz w:val="22"/>
                <w:szCs w:val="22"/>
              </w:rPr>
            </w:pPr>
            <w:r>
              <w:rPr>
                <w:rFonts w:ascii="Arial" w:eastAsia="Calibri" w:hAnsi="Arial" w:cs="Arial"/>
                <w:b/>
                <w:bCs/>
                <w:sz w:val="22"/>
                <w:szCs w:val="22"/>
              </w:rPr>
              <w:t>Identified pupils specifically SIMD 1-3</w:t>
            </w:r>
          </w:p>
        </w:tc>
        <w:tc>
          <w:tcPr>
            <w:tcW w:w="3775"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 xml:space="preserve">STEP programme </w:t>
            </w:r>
          </w:p>
        </w:tc>
        <w:tc>
          <w:tcPr>
            <w:tcW w:w="992"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 xml:space="preserve">DHT </w:t>
            </w:r>
          </w:p>
        </w:tc>
        <w:tc>
          <w:tcPr>
            <w:tcW w:w="2612" w:type="dxa"/>
            <w:shd w:val="clear" w:color="auto" w:fill="E6EED5"/>
          </w:tcPr>
          <w:p w:rsidR="00BD7FA8" w:rsidRPr="00F53DB3" w:rsidRDefault="00BD7FA8" w:rsidP="00A273A0">
            <w:pPr>
              <w:pStyle w:val="ListParagraph"/>
              <w:ind w:left="0"/>
              <w:rPr>
                <w:rFonts w:ascii="Comic Sans MS" w:hAnsi="Comic Sans MS"/>
                <w:lang w:val="en-GB"/>
              </w:rPr>
            </w:pPr>
            <w:r>
              <w:rPr>
                <w:rFonts w:ascii="Comic Sans MS" w:hAnsi="Comic Sans MS"/>
                <w:lang w:val="en-GB"/>
              </w:rPr>
              <w:t>£3,000</w:t>
            </w:r>
          </w:p>
        </w:tc>
        <w:tc>
          <w:tcPr>
            <w:tcW w:w="1951"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 xml:space="preserve">Weekly monitoring of exercises and progress </w:t>
            </w:r>
          </w:p>
          <w:p w:rsidR="00BD7FA8" w:rsidRDefault="00BD7FA8" w:rsidP="00A273A0">
            <w:pPr>
              <w:rPr>
                <w:rFonts w:ascii="Arial" w:eastAsia="Calibri" w:hAnsi="Arial" w:cs="Arial"/>
                <w:sz w:val="22"/>
                <w:szCs w:val="22"/>
              </w:rPr>
            </w:pPr>
          </w:p>
          <w:p w:rsidR="00BD7FA8" w:rsidRDefault="00BD7FA8" w:rsidP="00A273A0">
            <w:pPr>
              <w:rPr>
                <w:rFonts w:ascii="Arial" w:eastAsia="Calibri" w:hAnsi="Arial" w:cs="Arial"/>
                <w:sz w:val="22"/>
                <w:szCs w:val="22"/>
              </w:rPr>
            </w:pPr>
            <w:r>
              <w:rPr>
                <w:rFonts w:ascii="Arial" w:eastAsia="Calibri" w:hAnsi="Arial" w:cs="Arial"/>
                <w:sz w:val="22"/>
                <w:szCs w:val="22"/>
              </w:rPr>
              <w:t xml:space="preserve">Termly update with STEP programme advisor </w:t>
            </w:r>
          </w:p>
          <w:p w:rsidR="00BD7FA8" w:rsidRDefault="00BD7FA8" w:rsidP="00A273A0">
            <w:pPr>
              <w:rPr>
                <w:rFonts w:ascii="Arial" w:eastAsia="Calibri" w:hAnsi="Arial" w:cs="Arial"/>
                <w:sz w:val="22"/>
                <w:szCs w:val="22"/>
              </w:rPr>
            </w:pPr>
          </w:p>
          <w:p w:rsidR="00BD7FA8" w:rsidRDefault="00BD7FA8" w:rsidP="00A273A0">
            <w:pPr>
              <w:rPr>
                <w:rFonts w:ascii="Arial" w:eastAsia="Calibri" w:hAnsi="Arial" w:cs="Arial"/>
                <w:sz w:val="22"/>
                <w:szCs w:val="22"/>
              </w:rPr>
            </w:pPr>
          </w:p>
          <w:p w:rsidR="00BD7FA8" w:rsidRDefault="00BD7FA8" w:rsidP="00A273A0">
            <w:pPr>
              <w:rPr>
                <w:rFonts w:ascii="Arial" w:eastAsia="Calibri" w:hAnsi="Arial" w:cs="Arial"/>
                <w:sz w:val="22"/>
                <w:szCs w:val="22"/>
              </w:rPr>
            </w:pPr>
          </w:p>
          <w:p w:rsidR="00BD7FA8" w:rsidRDefault="00BD7FA8" w:rsidP="00A273A0">
            <w:pPr>
              <w:rPr>
                <w:rFonts w:ascii="Arial" w:eastAsia="Calibri" w:hAnsi="Arial" w:cs="Arial"/>
                <w:sz w:val="22"/>
                <w:szCs w:val="22"/>
              </w:rPr>
            </w:pPr>
          </w:p>
          <w:p w:rsidR="00855ADE" w:rsidRDefault="00855ADE" w:rsidP="00A273A0">
            <w:pPr>
              <w:rPr>
                <w:rFonts w:ascii="Arial" w:eastAsia="Calibri" w:hAnsi="Arial" w:cs="Arial"/>
                <w:sz w:val="22"/>
                <w:szCs w:val="22"/>
              </w:rPr>
            </w:pPr>
          </w:p>
          <w:p w:rsidR="00855ADE" w:rsidRDefault="00855ADE" w:rsidP="00A273A0">
            <w:pPr>
              <w:rPr>
                <w:rFonts w:ascii="Arial" w:eastAsia="Calibri" w:hAnsi="Arial" w:cs="Arial"/>
                <w:sz w:val="22"/>
                <w:szCs w:val="22"/>
              </w:rPr>
            </w:pPr>
          </w:p>
        </w:tc>
        <w:tc>
          <w:tcPr>
            <w:tcW w:w="3844"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 xml:space="preserve">Increased concentration, coordination and learning  progress of pupils undertaking programme </w:t>
            </w:r>
          </w:p>
        </w:tc>
      </w:tr>
      <w:tr w:rsidR="00BD7FA8" w:rsidRPr="001924C4" w:rsidTr="00A273A0">
        <w:tc>
          <w:tcPr>
            <w:tcW w:w="1720" w:type="dxa"/>
            <w:shd w:val="clear" w:color="auto" w:fill="E6EED5"/>
          </w:tcPr>
          <w:p w:rsidR="00BD7FA8" w:rsidRDefault="00BD7FA8" w:rsidP="00A273A0">
            <w:pPr>
              <w:rPr>
                <w:rFonts w:ascii="Arial" w:eastAsia="Calibri" w:hAnsi="Arial" w:cs="Arial"/>
                <w:b/>
                <w:bCs/>
                <w:sz w:val="22"/>
                <w:szCs w:val="22"/>
              </w:rPr>
            </w:pPr>
            <w:r>
              <w:rPr>
                <w:rFonts w:ascii="Arial" w:eastAsia="Calibri" w:hAnsi="Arial" w:cs="Arial"/>
                <w:b/>
                <w:bCs/>
                <w:sz w:val="22"/>
                <w:szCs w:val="22"/>
              </w:rPr>
              <w:lastRenderedPageBreak/>
              <w:t xml:space="preserve">Identified pupils specifically SIMD 1-3 in Upper Atrium </w:t>
            </w:r>
          </w:p>
        </w:tc>
        <w:tc>
          <w:tcPr>
            <w:tcW w:w="3775"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 xml:space="preserve">Purchase of play equipment for learning opportunities for pupils in Upper Atrium and to support HWB of these pupils </w:t>
            </w:r>
          </w:p>
          <w:p w:rsidR="00BD7FA8" w:rsidRDefault="00BD7FA8" w:rsidP="00A273A0">
            <w:pPr>
              <w:rPr>
                <w:rFonts w:ascii="Arial" w:eastAsia="Calibri" w:hAnsi="Arial" w:cs="Arial"/>
                <w:sz w:val="22"/>
                <w:szCs w:val="22"/>
              </w:rPr>
            </w:pPr>
          </w:p>
          <w:p w:rsidR="00BD7FA8" w:rsidRDefault="00BD7FA8" w:rsidP="00A273A0">
            <w:pPr>
              <w:rPr>
                <w:rFonts w:ascii="Arial" w:eastAsia="Calibri" w:hAnsi="Arial" w:cs="Arial"/>
                <w:sz w:val="22"/>
                <w:szCs w:val="22"/>
              </w:rPr>
            </w:pPr>
            <w:r>
              <w:rPr>
                <w:rFonts w:ascii="Arial" w:eastAsia="Calibri" w:hAnsi="Arial" w:cs="Arial"/>
                <w:sz w:val="22"/>
                <w:szCs w:val="22"/>
              </w:rPr>
              <w:t>Purchase of play equipment for “Risky Play” project across the school</w:t>
            </w:r>
          </w:p>
        </w:tc>
        <w:tc>
          <w:tcPr>
            <w:tcW w:w="992"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 xml:space="preserve">HT </w:t>
            </w:r>
          </w:p>
          <w:p w:rsidR="00BD7FA8" w:rsidRDefault="00BD7FA8" w:rsidP="00A273A0">
            <w:pPr>
              <w:rPr>
                <w:rFonts w:ascii="Arial" w:eastAsia="Calibri" w:hAnsi="Arial" w:cs="Arial"/>
                <w:sz w:val="22"/>
                <w:szCs w:val="22"/>
              </w:rPr>
            </w:pPr>
            <w:r>
              <w:rPr>
                <w:rFonts w:ascii="Arial" w:eastAsia="Calibri" w:hAnsi="Arial" w:cs="Arial"/>
                <w:sz w:val="22"/>
                <w:szCs w:val="22"/>
              </w:rPr>
              <w:t>DHT</w:t>
            </w:r>
          </w:p>
          <w:p w:rsidR="00BD7FA8" w:rsidRDefault="00BD7FA8" w:rsidP="00A273A0">
            <w:pPr>
              <w:rPr>
                <w:rFonts w:ascii="Arial" w:eastAsia="Calibri" w:hAnsi="Arial" w:cs="Arial"/>
                <w:sz w:val="22"/>
                <w:szCs w:val="22"/>
              </w:rPr>
            </w:pPr>
            <w:r>
              <w:rPr>
                <w:rFonts w:ascii="Arial" w:eastAsia="Calibri" w:hAnsi="Arial" w:cs="Arial"/>
                <w:sz w:val="22"/>
                <w:szCs w:val="22"/>
              </w:rPr>
              <w:t>HSP</w:t>
            </w:r>
          </w:p>
        </w:tc>
        <w:tc>
          <w:tcPr>
            <w:tcW w:w="2612" w:type="dxa"/>
            <w:shd w:val="clear" w:color="auto" w:fill="E6EED5"/>
          </w:tcPr>
          <w:p w:rsidR="00BD7FA8" w:rsidRDefault="00BD7FA8" w:rsidP="00A273A0">
            <w:pPr>
              <w:pStyle w:val="ListParagraph"/>
              <w:ind w:left="0"/>
              <w:rPr>
                <w:rFonts w:ascii="Comic Sans MS" w:hAnsi="Comic Sans MS"/>
                <w:lang w:val="en-GB"/>
              </w:rPr>
            </w:pPr>
            <w:r>
              <w:rPr>
                <w:rFonts w:ascii="Comic Sans MS" w:hAnsi="Comic Sans MS"/>
                <w:lang w:val="en-GB"/>
              </w:rPr>
              <w:t>£3,000</w:t>
            </w:r>
          </w:p>
        </w:tc>
        <w:tc>
          <w:tcPr>
            <w:tcW w:w="1951"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 xml:space="preserve">Purchase of equipment in line with pupil needs and requirements </w:t>
            </w:r>
          </w:p>
          <w:p w:rsidR="00BD7FA8" w:rsidRDefault="00BD7FA8" w:rsidP="00A273A0">
            <w:pPr>
              <w:rPr>
                <w:rFonts w:ascii="Arial" w:eastAsia="Calibri" w:hAnsi="Arial" w:cs="Arial"/>
                <w:sz w:val="22"/>
                <w:szCs w:val="22"/>
              </w:rPr>
            </w:pPr>
          </w:p>
          <w:p w:rsidR="00BD7FA8" w:rsidRDefault="00BD7FA8" w:rsidP="00A273A0">
            <w:pPr>
              <w:rPr>
                <w:rFonts w:ascii="Arial" w:eastAsia="Calibri" w:hAnsi="Arial" w:cs="Arial"/>
                <w:sz w:val="22"/>
                <w:szCs w:val="22"/>
              </w:rPr>
            </w:pPr>
            <w:r>
              <w:rPr>
                <w:rFonts w:ascii="Arial" w:eastAsia="Calibri" w:hAnsi="Arial" w:cs="Arial"/>
                <w:sz w:val="22"/>
                <w:szCs w:val="22"/>
              </w:rPr>
              <w:t xml:space="preserve">Monthly evaluation of use of resources and impact on pupils </w:t>
            </w:r>
          </w:p>
        </w:tc>
        <w:tc>
          <w:tcPr>
            <w:tcW w:w="3844"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Increased concentration, coordination, less negative behavioural outbursts, calmer pupils and learning  progress of those pupils undertaking  play activities</w:t>
            </w:r>
          </w:p>
          <w:p w:rsidR="00BD7FA8" w:rsidRDefault="00BD7FA8" w:rsidP="00A273A0">
            <w:pPr>
              <w:rPr>
                <w:rFonts w:ascii="Arial" w:eastAsia="Calibri" w:hAnsi="Arial" w:cs="Arial"/>
                <w:sz w:val="22"/>
                <w:szCs w:val="22"/>
              </w:rPr>
            </w:pPr>
          </w:p>
        </w:tc>
      </w:tr>
      <w:tr w:rsidR="00BD7FA8" w:rsidRPr="001924C4" w:rsidTr="00A273A0">
        <w:tc>
          <w:tcPr>
            <w:tcW w:w="1720" w:type="dxa"/>
            <w:shd w:val="clear" w:color="auto" w:fill="E6EED5"/>
          </w:tcPr>
          <w:p w:rsidR="00BD7FA8" w:rsidRDefault="00BD7FA8" w:rsidP="00A273A0">
            <w:pPr>
              <w:rPr>
                <w:rFonts w:ascii="Arial" w:eastAsia="Calibri" w:hAnsi="Arial" w:cs="Arial"/>
                <w:b/>
                <w:bCs/>
                <w:sz w:val="22"/>
                <w:szCs w:val="22"/>
              </w:rPr>
            </w:pPr>
            <w:r>
              <w:rPr>
                <w:rFonts w:ascii="Arial" w:eastAsia="Calibri" w:hAnsi="Arial" w:cs="Arial"/>
                <w:b/>
                <w:bCs/>
                <w:sz w:val="22"/>
                <w:szCs w:val="22"/>
              </w:rPr>
              <w:t>Identified pupils specifically SIMD 1-3</w:t>
            </w:r>
          </w:p>
        </w:tc>
        <w:tc>
          <w:tcPr>
            <w:tcW w:w="3775" w:type="dxa"/>
            <w:shd w:val="clear" w:color="auto" w:fill="E6EED5"/>
          </w:tcPr>
          <w:p w:rsidR="00BD7FA8" w:rsidRDefault="00BD7FA8" w:rsidP="00A273A0">
            <w:pPr>
              <w:rPr>
                <w:rFonts w:ascii="Arial" w:eastAsia="Calibri" w:hAnsi="Arial" w:cs="Arial"/>
                <w:sz w:val="22"/>
                <w:szCs w:val="22"/>
              </w:rPr>
            </w:pPr>
            <w:r>
              <w:rPr>
                <w:rFonts w:ascii="Arial" w:eastAsia="Calibri" w:hAnsi="Arial" w:cs="Arial"/>
                <w:sz w:val="22"/>
                <w:szCs w:val="22"/>
              </w:rPr>
              <w:t xml:space="preserve">To be used as appropriately across the year as needs arise including paying of lunchtime debt when families are in crisis or between benefit payments </w:t>
            </w:r>
          </w:p>
        </w:tc>
        <w:tc>
          <w:tcPr>
            <w:tcW w:w="992" w:type="dxa"/>
            <w:shd w:val="clear" w:color="auto" w:fill="E6EED5"/>
          </w:tcPr>
          <w:p w:rsidR="00BD7FA8" w:rsidRDefault="00BD7FA8" w:rsidP="00A273A0">
            <w:pPr>
              <w:rPr>
                <w:rFonts w:ascii="Arial" w:eastAsia="Calibri" w:hAnsi="Arial" w:cs="Arial"/>
                <w:sz w:val="22"/>
                <w:szCs w:val="22"/>
              </w:rPr>
            </w:pPr>
          </w:p>
        </w:tc>
        <w:tc>
          <w:tcPr>
            <w:tcW w:w="2612" w:type="dxa"/>
            <w:shd w:val="clear" w:color="auto" w:fill="E6EED5"/>
          </w:tcPr>
          <w:p w:rsidR="00BD7FA8" w:rsidRDefault="00855ADE" w:rsidP="00A273A0">
            <w:pPr>
              <w:pStyle w:val="ListParagraph"/>
              <w:ind w:left="0"/>
              <w:rPr>
                <w:rFonts w:ascii="Comic Sans MS" w:hAnsi="Comic Sans MS"/>
                <w:lang w:val="en-GB"/>
              </w:rPr>
            </w:pPr>
            <w:r>
              <w:rPr>
                <w:rFonts w:ascii="Comic Sans MS" w:hAnsi="Comic Sans MS"/>
                <w:lang w:val="en-GB"/>
              </w:rPr>
              <w:t>£2</w:t>
            </w:r>
            <w:r w:rsidR="00BD7FA8">
              <w:rPr>
                <w:rFonts w:ascii="Comic Sans MS" w:hAnsi="Comic Sans MS"/>
                <w:lang w:val="en-GB"/>
              </w:rPr>
              <w:t>,000</w:t>
            </w:r>
          </w:p>
        </w:tc>
        <w:tc>
          <w:tcPr>
            <w:tcW w:w="1951" w:type="dxa"/>
            <w:shd w:val="clear" w:color="auto" w:fill="E6EED5"/>
          </w:tcPr>
          <w:p w:rsidR="00BD7FA8" w:rsidRDefault="00BD7FA8" w:rsidP="00A273A0">
            <w:pPr>
              <w:rPr>
                <w:rFonts w:ascii="Arial" w:eastAsia="Calibri" w:hAnsi="Arial" w:cs="Arial"/>
                <w:sz w:val="22"/>
                <w:szCs w:val="22"/>
              </w:rPr>
            </w:pPr>
          </w:p>
        </w:tc>
        <w:tc>
          <w:tcPr>
            <w:tcW w:w="3844" w:type="dxa"/>
            <w:shd w:val="clear" w:color="auto" w:fill="E6EED5"/>
          </w:tcPr>
          <w:p w:rsidR="00BD7FA8" w:rsidRDefault="00BD7FA8" w:rsidP="00A273A0">
            <w:pPr>
              <w:rPr>
                <w:rFonts w:ascii="Arial" w:eastAsia="Calibri" w:hAnsi="Arial" w:cs="Arial"/>
                <w:sz w:val="22"/>
                <w:szCs w:val="22"/>
              </w:rPr>
            </w:pPr>
          </w:p>
        </w:tc>
      </w:tr>
      <w:tr w:rsidR="00BD7FA8" w:rsidRPr="001924C4" w:rsidTr="00A273A0">
        <w:tc>
          <w:tcPr>
            <w:tcW w:w="1720" w:type="dxa"/>
            <w:shd w:val="clear" w:color="auto" w:fill="CDDDAC"/>
          </w:tcPr>
          <w:p w:rsidR="00BD7FA8" w:rsidRPr="00E03C03" w:rsidRDefault="00BD7FA8" w:rsidP="00A273A0">
            <w:pPr>
              <w:rPr>
                <w:rFonts w:ascii="Arial" w:eastAsia="Calibri" w:hAnsi="Arial" w:cs="Arial"/>
                <w:b/>
                <w:bCs/>
                <w:sz w:val="22"/>
                <w:szCs w:val="22"/>
              </w:rPr>
            </w:pPr>
          </w:p>
          <w:p w:rsidR="00BD7FA8" w:rsidRPr="00E03C03" w:rsidRDefault="00BD7FA8" w:rsidP="00A273A0">
            <w:pPr>
              <w:rPr>
                <w:rFonts w:ascii="Arial" w:eastAsia="Calibri" w:hAnsi="Arial" w:cs="Arial"/>
                <w:b/>
                <w:bCs/>
                <w:sz w:val="22"/>
                <w:szCs w:val="22"/>
              </w:rPr>
            </w:pPr>
          </w:p>
          <w:p w:rsidR="00BD7FA8" w:rsidRPr="00E03C03" w:rsidRDefault="00BD7FA8" w:rsidP="00A273A0">
            <w:pPr>
              <w:rPr>
                <w:rFonts w:ascii="Arial" w:eastAsia="Calibri" w:hAnsi="Arial" w:cs="Arial"/>
                <w:b/>
                <w:bCs/>
                <w:sz w:val="22"/>
                <w:szCs w:val="22"/>
              </w:rPr>
            </w:pPr>
          </w:p>
          <w:p w:rsidR="00BD7FA8" w:rsidRPr="00E03C03" w:rsidRDefault="00BD7FA8" w:rsidP="00A273A0">
            <w:pPr>
              <w:rPr>
                <w:rFonts w:ascii="Arial" w:eastAsia="Calibri" w:hAnsi="Arial" w:cs="Arial"/>
                <w:b/>
                <w:bCs/>
                <w:sz w:val="22"/>
                <w:szCs w:val="22"/>
              </w:rPr>
            </w:pPr>
          </w:p>
          <w:p w:rsidR="00BD7FA8" w:rsidRPr="00E03C03" w:rsidRDefault="00BD7FA8" w:rsidP="00A273A0">
            <w:pPr>
              <w:rPr>
                <w:rFonts w:ascii="Arial" w:eastAsia="Calibri" w:hAnsi="Arial" w:cs="Arial"/>
                <w:b/>
                <w:bCs/>
                <w:sz w:val="22"/>
                <w:szCs w:val="22"/>
              </w:rPr>
            </w:pPr>
          </w:p>
          <w:p w:rsidR="00BD7FA8" w:rsidRPr="00E03C03" w:rsidRDefault="00BD7FA8" w:rsidP="00A273A0">
            <w:pPr>
              <w:rPr>
                <w:rFonts w:ascii="Arial" w:eastAsia="Calibri" w:hAnsi="Arial" w:cs="Arial"/>
                <w:b/>
                <w:bCs/>
                <w:sz w:val="22"/>
                <w:szCs w:val="22"/>
              </w:rPr>
            </w:pPr>
          </w:p>
        </w:tc>
        <w:tc>
          <w:tcPr>
            <w:tcW w:w="3775" w:type="dxa"/>
            <w:shd w:val="clear" w:color="auto" w:fill="CDDDAC"/>
          </w:tcPr>
          <w:p w:rsidR="00BD7FA8" w:rsidRDefault="00BD7FA8" w:rsidP="00A273A0">
            <w:pPr>
              <w:rPr>
                <w:rFonts w:ascii="Arial" w:eastAsia="Calibri" w:hAnsi="Arial" w:cs="Arial"/>
                <w:sz w:val="22"/>
                <w:szCs w:val="22"/>
              </w:rPr>
            </w:pPr>
          </w:p>
          <w:p w:rsidR="00855ADE" w:rsidRDefault="00855ADE" w:rsidP="00A273A0">
            <w:pPr>
              <w:rPr>
                <w:rFonts w:ascii="Arial" w:eastAsia="Calibri" w:hAnsi="Arial" w:cs="Arial"/>
                <w:sz w:val="22"/>
                <w:szCs w:val="22"/>
              </w:rPr>
            </w:pPr>
            <w:r>
              <w:rPr>
                <w:rFonts w:ascii="Arial" w:eastAsia="Calibri" w:hAnsi="Arial" w:cs="Arial"/>
                <w:sz w:val="22"/>
                <w:szCs w:val="22"/>
              </w:rPr>
              <w:t xml:space="preserve">£1,000 for projects </w:t>
            </w:r>
            <w:bookmarkStart w:id="0" w:name="_GoBack"/>
            <w:bookmarkEnd w:id="0"/>
          </w:p>
          <w:p w:rsidR="00855ADE" w:rsidRDefault="00855ADE" w:rsidP="00A273A0">
            <w:pPr>
              <w:rPr>
                <w:rFonts w:ascii="Arial" w:eastAsia="Calibri" w:hAnsi="Arial" w:cs="Arial"/>
                <w:sz w:val="22"/>
                <w:szCs w:val="22"/>
              </w:rPr>
            </w:pPr>
          </w:p>
          <w:p w:rsidR="00855ADE" w:rsidRPr="00E03C03" w:rsidRDefault="00855ADE" w:rsidP="00A273A0">
            <w:pPr>
              <w:rPr>
                <w:rFonts w:ascii="Arial" w:eastAsia="Calibri" w:hAnsi="Arial" w:cs="Arial"/>
                <w:sz w:val="22"/>
                <w:szCs w:val="22"/>
              </w:rPr>
            </w:pPr>
            <w:r>
              <w:rPr>
                <w:rFonts w:ascii="Arial" w:eastAsia="Calibri" w:hAnsi="Arial" w:cs="Arial"/>
                <w:sz w:val="22"/>
                <w:szCs w:val="22"/>
              </w:rPr>
              <w:t>May be more funding once spoken to Finance assistant and look at underspend over previous year.</w:t>
            </w:r>
          </w:p>
        </w:tc>
        <w:tc>
          <w:tcPr>
            <w:tcW w:w="992" w:type="dxa"/>
            <w:shd w:val="clear" w:color="auto" w:fill="CDDDAC"/>
          </w:tcPr>
          <w:p w:rsidR="00BD7FA8" w:rsidRPr="00E03C03" w:rsidRDefault="00BD7FA8" w:rsidP="00A273A0">
            <w:pPr>
              <w:rPr>
                <w:rFonts w:ascii="Arial" w:eastAsia="Calibri" w:hAnsi="Arial" w:cs="Arial"/>
                <w:sz w:val="22"/>
                <w:szCs w:val="22"/>
              </w:rPr>
            </w:pPr>
          </w:p>
        </w:tc>
        <w:tc>
          <w:tcPr>
            <w:tcW w:w="2612" w:type="dxa"/>
            <w:shd w:val="clear" w:color="auto" w:fill="CDDDAC"/>
          </w:tcPr>
          <w:p w:rsidR="00BD7FA8" w:rsidRPr="00656F79" w:rsidRDefault="00BD7FA8" w:rsidP="00A273A0">
            <w:pPr>
              <w:rPr>
                <w:rFonts w:ascii="Comic Sans MS" w:hAnsi="Comic Sans MS"/>
              </w:rPr>
            </w:pPr>
            <w:r w:rsidRPr="00E03C03">
              <w:rPr>
                <w:rFonts w:ascii="Arial" w:eastAsia="Calibri" w:hAnsi="Arial" w:cs="Arial"/>
                <w:b/>
                <w:sz w:val="22"/>
                <w:szCs w:val="22"/>
              </w:rPr>
              <w:t>Total:</w:t>
            </w:r>
            <w:r w:rsidRPr="00656F79">
              <w:rPr>
                <w:rFonts w:ascii="Comic Sans MS" w:hAnsi="Comic Sans MS"/>
              </w:rPr>
              <w:t xml:space="preserve"> 82,800</w:t>
            </w:r>
            <w:r>
              <w:rPr>
                <w:rFonts w:ascii="Comic Sans MS" w:hAnsi="Comic Sans MS"/>
              </w:rPr>
              <w:t xml:space="preserve"> </w:t>
            </w:r>
          </w:p>
          <w:p w:rsidR="00BD7FA8" w:rsidRPr="00E03C03" w:rsidRDefault="00BD7FA8" w:rsidP="00A273A0">
            <w:pPr>
              <w:rPr>
                <w:rFonts w:ascii="Arial" w:eastAsia="Calibri" w:hAnsi="Arial" w:cs="Arial"/>
                <w:b/>
                <w:sz w:val="22"/>
                <w:szCs w:val="22"/>
              </w:rPr>
            </w:pPr>
          </w:p>
          <w:p w:rsidR="00BD7FA8" w:rsidRPr="00E03C03" w:rsidRDefault="00BD7FA8" w:rsidP="00A273A0">
            <w:pPr>
              <w:rPr>
                <w:rFonts w:ascii="Arial" w:eastAsia="Calibri" w:hAnsi="Arial" w:cs="Arial"/>
                <w:b/>
                <w:sz w:val="16"/>
                <w:szCs w:val="16"/>
              </w:rPr>
            </w:pPr>
            <w:r w:rsidRPr="00E03C03">
              <w:rPr>
                <w:rFonts w:ascii="Arial" w:eastAsia="Calibri" w:hAnsi="Arial" w:cs="Arial"/>
                <w:b/>
                <w:sz w:val="16"/>
                <w:szCs w:val="16"/>
              </w:rPr>
              <w:t>(Should be full allocation of PEF)</w:t>
            </w:r>
          </w:p>
        </w:tc>
        <w:tc>
          <w:tcPr>
            <w:tcW w:w="1951" w:type="dxa"/>
            <w:shd w:val="clear" w:color="auto" w:fill="CDDDAC"/>
          </w:tcPr>
          <w:p w:rsidR="00BD7FA8" w:rsidRPr="00E03C03" w:rsidRDefault="00BD7FA8" w:rsidP="00A273A0">
            <w:pPr>
              <w:rPr>
                <w:rFonts w:ascii="Arial" w:eastAsia="Calibri" w:hAnsi="Arial" w:cs="Arial"/>
                <w:sz w:val="22"/>
                <w:szCs w:val="22"/>
              </w:rPr>
            </w:pPr>
          </w:p>
        </w:tc>
        <w:tc>
          <w:tcPr>
            <w:tcW w:w="3844" w:type="dxa"/>
            <w:shd w:val="clear" w:color="auto" w:fill="CDDDAC"/>
          </w:tcPr>
          <w:p w:rsidR="00BD7FA8" w:rsidRPr="00E03C03" w:rsidRDefault="00BD7FA8" w:rsidP="00A273A0">
            <w:pPr>
              <w:rPr>
                <w:rFonts w:ascii="Arial" w:eastAsia="Calibri" w:hAnsi="Arial" w:cs="Arial"/>
                <w:sz w:val="22"/>
                <w:szCs w:val="22"/>
              </w:rPr>
            </w:pPr>
          </w:p>
        </w:tc>
      </w:tr>
    </w:tbl>
    <w:p w:rsidR="00BD7FA8" w:rsidRPr="00652775" w:rsidRDefault="00BD7FA8" w:rsidP="00BD7FA8">
      <w:pPr>
        <w:rPr>
          <w:sz w:val="22"/>
        </w:rPr>
        <w:sectPr w:rsidR="00BD7FA8" w:rsidRPr="00652775" w:rsidSect="00E03C03">
          <w:footerReference w:type="default" r:id="rId8"/>
          <w:pgSz w:w="16838" w:h="11906" w:orient="landscape"/>
          <w:pgMar w:top="1440" w:right="1080" w:bottom="1440" w:left="1080" w:header="709" w:footer="709" w:gutter="0"/>
          <w:cols w:space="708"/>
          <w:docGrid w:linePitch="360"/>
        </w:sectPr>
      </w:pPr>
    </w:p>
    <w:p w:rsidR="00BD7FA8" w:rsidRDefault="00BD7FA8" w:rsidP="00BD7FA8">
      <w:pPr>
        <w:ind w:firstLine="720"/>
        <w:rPr>
          <w:rFonts w:ascii="Arial" w:hAnsi="Arial" w:cs="Arial"/>
          <w:b/>
          <w:sz w:val="28"/>
          <w:szCs w:val="28"/>
        </w:rPr>
      </w:pPr>
      <w:r>
        <w:rPr>
          <w:rFonts w:ascii="Arial" w:hAnsi="Arial" w:cs="Arial"/>
          <w:b/>
          <w:sz w:val="28"/>
          <w:szCs w:val="28"/>
        </w:rPr>
        <w:lastRenderedPageBreak/>
        <w:t>4. ASG Plan</w:t>
      </w:r>
    </w:p>
    <w:p w:rsidR="00BD7FA8" w:rsidRDefault="00BD7FA8" w:rsidP="00BD7FA8">
      <w:pPr>
        <w:ind w:firstLine="720"/>
        <w:rPr>
          <w:rFonts w:ascii="Arial" w:hAnsi="Arial" w:cs="Arial"/>
          <w:b/>
          <w:sz w:val="28"/>
          <w:szCs w:val="28"/>
        </w:rPr>
      </w:pPr>
    </w:p>
    <w:p w:rsidR="00BD7FA8" w:rsidRPr="007A01C3" w:rsidRDefault="00BD7FA8" w:rsidP="00BD7FA8">
      <w:pPr>
        <w:ind w:firstLine="720"/>
        <w:rPr>
          <w:rFonts w:ascii="Arial" w:hAnsi="Arial" w:cs="Arial"/>
          <w:lang w:eastAsia="en-GB"/>
        </w:rPr>
      </w:pPr>
      <w:r>
        <w:rPr>
          <w:rFonts w:ascii="Arial" w:hAnsi="Arial" w:cs="Arial"/>
          <w:b/>
          <w:sz w:val="28"/>
          <w:szCs w:val="28"/>
        </w:rPr>
        <w:t xml:space="preserve">To be submitted once agreed and completed – Chairs </w:t>
      </w:r>
      <w:proofErr w:type="spellStart"/>
      <w:r>
        <w:rPr>
          <w:rFonts w:ascii="Arial" w:hAnsi="Arial" w:cs="Arial"/>
          <w:b/>
          <w:sz w:val="28"/>
          <w:szCs w:val="28"/>
        </w:rPr>
        <w:t>Zena</w:t>
      </w:r>
      <w:proofErr w:type="spellEnd"/>
      <w:r>
        <w:rPr>
          <w:rFonts w:ascii="Arial" w:hAnsi="Arial" w:cs="Arial"/>
          <w:b/>
          <w:sz w:val="28"/>
          <w:szCs w:val="28"/>
        </w:rPr>
        <w:t xml:space="preserve"> Diggle and Pauline Marr responsible for writing up of plan </w:t>
      </w:r>
    </w:p>
    <w:p w:rsidR="0033498E" w:rsidRDefault="0033498E"/>
    <w:sectPr w:rsidR="0033498E" w:rsidSect="00D930DC">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93C" w:rsidRDefault="00F0093C">
      <w:r>
        <w:separator/>
      </w:r>
    </w:p>
  </w:endnote>
  <w:endnote w:type="continuationSeparator" w:id="0">
    <w:p w:rsidR="00F0093C" w:rsidRDefault="00F0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DF" w:rsidRDefault="00BD7FA8">
    <w:pPr>
      <w:pStyle w:val="Footer"/>
      <w:jc w:val="center"/>
    </w:pPr>
    <w:r>
      <w:fldChar w:fldCharType="begin"/>
    </w:r>
    <w:r>
      <w:instrText xml:space="preserve"> PAGE   \* MERGEFORMAT </w:instrText>
    </w:r>
    <w:r>
      <w:fldChar w:fldCharType="separate"/>
    </w:r>
    <w:r w:rsidR="00855ADE">
      <w:rPr>
        <w:noProof/>
      </w:rPr>
      <w:t>4</w:t>
    </w:r>
    <w:r>
      <w:rPr>
        <w:noProof/>
      </w:rPr>
      <w:fldChar w:fldCharType="end"/>
    </w:r>
  </w:p>
  <w:p w:rsidR="00505FDF" w:rsidRDefault="00855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DF" w:rsidRDefault="00855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DF" w:rsidRPr="00EA6BA8" w:rsidRDefault="00855ADE" w:rsidP="00EA6BA8">
    <w:pPr>
      <w:pStyle w:val="Heading1"/>
      <w:spacing w:before="0" w:after="0"/>
      <w:rPr>
        <w:rFonts w:cs="Arial"/>
        <w:bCs/>
        <w:kern w:val="0"/>
        <w:sz w:val="20"/>
        <w:lang w:val="en-GB" w:eastAsia="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DF" w:rsidRDefault="00855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93C" w:rsidRDefault="00F0093C">
      <w:r>
        <w:separator/>
      </w:r>
    </w:p>
  </w:footnote>
  <w:footnote w:type="continuationSeparator" w:id="0">
    <w:p w:rsidR="00F0093C" w:rsidRDefault="00F00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DF" w:rsidRDefault="00855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DF" w:rsidRDefault="00855AD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DF" w:rsidRDefault="00855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00E50"/>
    <w:multiLevelType w:val="hybridMultilevel"/>
    <w:tmpl w:val="5A68BB72"/>
    <w:lvl w:ilvl="0" w:tplc="AE800BF6">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A8"/>
    <w:rsid w:val="0033498E"/>
    <w:rsid w:val="006276B9"/>
    <w:rsid w:val="00855ADE"/>
    <w:rsid w:val="00BD7FA8"/>
    <w:rsid w:val="00F0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EB236B"/>
  <w15:chartTrackingRefBased/>
  <w15:docId w15:val="{7A3EF1FF-700B-464E-BD9E-B0483247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7FA8"/>
    <w:pPr>
      <w:keepNext/>
      <w:spacing w:before="240" w:after="60"/>
      <w:outlineLvl w:val="0"/>
    </w:pPr>
    <w:rPr>
      <w:rFonts w:ascii="Arial" w:hAnsi="Arial"/>
      <w:b/>
      <w:kern w:val="28"/>
      <w:sz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FA8"/>
    <w:rPr>
      <w:rFonts w:ascii="Arial" w:eastAsia="Times New Roman" w:hAnsi="Arial" w:cs="Times New Roman"/>
      <w:b/>
      <w:kern w:val="28"/>
      <w:sz w:val="28"/>
      <w:szCs w:val="20"/>
      <w:lang w:val="en-US" w:eastAsia="en-GB"/>
    </w:rPr>
  </w:style>
  <w:style w:type="paragraph" w:styleId="Header">
    <w:name w:val="header"/>
    <w:basedOn w:val="Normal"/>
    <w:link w:val="HeaderChar"/>
    <w:uiPriority w:val="99"/>
    <w:rsid w:val="00BD7FA8"/>
    <w:pPr>
      <w:tabs>
        <w:tab w:val="center" w:pos="4153"/>
        <w:tab w:val="right" w:pos="8306"/>
      </w:tabs>
    </w:pPr>
    <w:rPr>
      <w:lang w:val="x-none"/>
    </w:rPr>
  </w:style>
  <w:style w:type="character" w:customStyle="1" w:styleId="HeaderChar">
    <w:name w:val="Header Char"/>
    <w:basedOn w:val="DefaultParagraphFont"/>
    <w:link w:val="Header"/>
    <w:uiPriority w:val="99"/>
    <w:rsid w:val="00BD7FA8"/>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BD7FA8"/>
    <w:pPr>
      <w:tabs>
        <w:tab w:val="center" w:pos="4153"/>
        <w:tab w:val="right" w:pos="8306"/>
      </w:tabs>
    </w:pPr>
    <w:rPr>
      <w:lang w:val="x-none"/>
    </w:rPr>
  </w:style>
  <w:style w:type="character" w:customStyle="1" w:styleId="FooterChar">
    <w:name w:val="Footer Char"/>
    <w:basedOn w:val="DefaultParagraphFont"/>
    <w:link w:val="Footer"/>
    <w:uiPriority w:val="99"/>
    <w:rsid w:val="00BD7FA8"/>
    <w:rPr>
      <w:rFonts w:ascii="Times New Roman" w:eastAsia="Times New Roman" w:hAnsi="Times New Roman" w:cs="Times New Roman"/>
      <w:sz w:val="24"/>
      <w:szCs w:val="24"/>
      <w:lang w:val="x-non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BD7FA8"/>
    <w:pPr>
      <w:spacing w:after="200" w:line="276" w:lineRule="auto"/>
      <w:ind w:left="720"/>
      <w:contextualSpacing/>
    </w:pPr>
    <w:rPr>
      <w:rFonts w:ascii="Calibri" w:eastAsia="Calibri" w:hAnsi="Calibri"/>
      <w:sz w:val="22"/>
      <w:szCs w:val="22"/>
      <w:lang w:val="x-non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BD7FA8"/>
    <w:rPr>
      <w:rFonts w:ascii="Calibri" w:eastAsia="Calibri" w:hAnsi="Calibri" w:cs="Times New Roman"/>
      <w:lang w:val="x-none"/>
    </w:rPr>
  </w:style>
  <w:style w:type="character" w:styleId="Emphasis">
    <w:name w:val="Emphasis"/>
    <w:basedOn w:val="DefaultParagraphFont"/>
    <w:uiPriority w:val="20"/>
    <w:qFormat/>
    <w:rsid w:val="006276B9"/>
    <w:rPr>
      <w:i/>
      <w:iCs/>
    </w:rPr>
  </w:style>
  <w:style w:type="paragraph" w:styleId="BalloonText">
    <w:name w:val="Balloon Text"/>
    <w:basedOn w:val="Normal"/>
    <w:link w:val="BalloonTextChar"/>
    <w:uiPriority w:val="99"/>
    <w:semiHidden/>
    <w:unhideWhenUsed/>
    <w:rsid w:val="00855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A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sikes</dc:creator>
  <cp:keywords/>
  <dc:description/>
  <cp:lastModifiedBy>sikes</cp:lastModifiedBy>
  <cp:revision>3</cp:revision>
  <cp:lastPrinted>2019-09-04T06:49:00Z</cp:lastPrinted>
  <dcterms:created xsi:type="dcterms:W3CDTF">2019-07-09T11:56:00Z</dcterms:created>
  <dcterms:modified xsi:type="dcterms:W3CDTF">2019-09-04T06:50:00Z</dcterms:modified>
</cp:coreProperties>
</file>