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Music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Performance:</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Pupils record themselves performing pieces, and submit these for assessment in early May. These will be assessed and feedback given prior to a 2</w:t>
      </w:r>
      <w:r>
        <w:rPr>
          <w:rFonts w:ascii="Calibri" w:hAnsi="Calibri" w:cs="Calibri"/>
          <w:color w:val="201F1E"/>
          <w:sz w:val="22"/>
          <w:szCs w:val="22"/>
          <w:vertAlign w:val="superscript"/>
        </w:rPr>
        <w:t>nd</w:t>
      </w:r>
      <w:r>
        <w:rPr>
          <w:rFonts w:ascii="Calibri" w:hAnsi="Calibri" w:cs="Calibri"/>
          <w:color w:val="201F1E"/>
          <w:sz w:val="22"/>
          <w:szCs w:val="22"/>
        </w:rPr>
        <w:t> assessment opportunity in late May. In line with SQA amendments for this year, programme timings have been shortened</w:t>
      </w:r>
      <w:r>
        <w:rPr>
          <w:rFonts w:ascii="Calibri" w:hAnsi="Calibri" w:cs="Calibri"/>
          <w:color w:val="1F497D"/>
          <w:sz w:val="22"/>
          <w:szCs w:val="22"/>
          <w:bdr w:val="none" w:sz="0" w:space="0" w:color="auto" w:frame="1"/>
        </w:rPr>
        <w:t>,</w:t>
      </w:r>
      <w:r>
        <w:rPr>
          <w:rFonts w:ascii="Calibri" w:hAnsi="Calibri" w:cs="Calibri"/>
          <w:color w:val="201F1E"/>
          <w:sz w:val="22"/>
          <w:szCs w:val="22"/>
        </w:rPr>
        <w:t> and can be performed on one instrument/voice only if preferred.</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Question Paper:</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Full Question Paper in early May and a 2</w:t>
      </w:r>
      <w:r>
        <w:rPr>
          <w:rFonts w:ascii="Calibri" w:hAnsi="Calibri" w:cs="Calibri"/>
          <w:color w:val="201F1E"/>
          <w:sz w:val="22"/>
          <w:szCs w:val="22"/>
          <w:vertAlign w:val="superscript"/>
        </w:rPr>
        <w:t>nd</w:t>
      </w:r>
      <w:r>
        <w:rPr>
          <w:rFonts w:ascii="Calibri" w:hAnsi="Calibri" w:cs="Calibri"/>
          <w:color w:val="201F1E"/>
          <w:sz w:val="22"/>
          <w:szCs w:val="22"/>
        </w:rPr>
        <w:t> paper a few weeks later.</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Advanced Higher paper will be split into two parts.</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For both Performance and Question Paper components, the higher of the two marks will be awarded.</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Music Technology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Assignment:</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Pupils complete their assignments, and submit them for assessment in early May. These are then graded and feedback will be given, with opportunities to further improve and be reassessed. In line with SQA amendments for this year, only one assignment is to be completed and some mandatory requirements have been omitted.</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Question Paper:</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Full Question Paper in mid-May and a second paper two weeks later - </w:t>
      </w:r>
      <w:r>
        <w:rPr>
          <w:rFonts w:ascii="Calibri" w:hAnsi="Calibri" w:cs="Calibri"/>
          <w:color w:val="000000"/>
          <w:sz w:val="22"/>
          <w:szCs w:val="22"/>
          <w:bdr w:val="none" w:sz="0" w:space="0" w:color="auto" w:frame="1"/>
        </w:rPr>
        <w:t>the higher of the two marks will be awarded.</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1F497D"/>
          <w:sz w:val="20"/>
          <w:szCs w:val="20"/>
          <w:bdr w:val="none" w:sz="0" w:space="0" w:color="auto" w:frame="1"/>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b/>
          <w:bCs/>
          <w:color w:val="000000"/>
          <w:sz w:val="20"/>
          <w:szCs w:val="20"/>
          <w:bdr w:val="none" w:sz="0" w:space="0" w:color="auto" w:frame="1"/>
        </w:rPr>
        <w:t>Drama -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Performance:</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Pupils will be recorded performing their piece twice on the day of their exam (early May). Once to give them a run through and the second time will be their assessment. They will also hand in their final draft of their 'Preparation for Performance' Essay on the day which contributes 10% to their Performance mark.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Question Paper:</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There will be up to 2 opportunities for the question paper assessment.</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Higher: The question paper is split into three sections. These sections will be split across three days from the end of May.</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National 5: The question paper is split into two sections. These Sections will be split across two days from the end of May.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For both Performance and Question Paper components, the higher of the 2 marks will be awarded.</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Karen McLeod</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 </w:t>
      </w:r>
    </w:p>
    <w:p w:rsidR="002D35BB" w:rsidRDefault="002D35BB" w:rsidP="002D35BB">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PTC Music and Drama</w:t>
      </w:r>
    </w:p>
    <w:p w:rsidR="00A30561" w:rsidRDefault="002D35BB">
      <w:bookmarkStart w:id="0" w:name="_GoBack"/>
      <w:bookmarkEnd w:id="0"/>
    </w:p>
    <w:sectPr w:rsidR="00A30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AF"/>
    <w:rsid w:val="002D35BB"/>
    <w:rsid w:val="00892DD9"/>
    <w:rsid w:val="00C80D57"/>
    <w:rsid w:val="00E0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1BA2-0FBD-4B03-BDBC-FAFF734A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D35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Midlothian Council</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Fair</dc:creator>
  <cp:keywords/>
  <dc:description/>
  <cp:lastModifiedBy>James Fair</cp:lastModifiedBy>
  <cp:revision>2</cp:revision>
  <dcterms:created xsi:type="dcterms:W3CDTF">2021-04-29T13:26:00Z</dcterms:created>
  <dcterms:modified xsi:type="dcterms:W3CDTF">2021-04-29T13:26:00Z</dcterms:modified>
</cp:coreProperties>
</file>