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AD" w:rsidRPr="00FA6334" w:rsidRDefault="00513128" w:rsidP="00DA194C">
      <w:pPr>
        <w:jc w:val="left"/>
        <w:rPr>
          <w:rFonts w:cs="Arial"/>
          <w:b/>
          <w:sz w:val="18"/>
          <w:szCs w:val="18"/>
        </w:rPr>
      </w:pPr>
      <w:bookmarkStart w:id="0" w:name="_GoBack"/>
      <w:bookmarkEnd w:id="0"/>
      <w:r w:rsidRPr="00FA6334">
        <w:rPr>
          <w:rFonts w:cs="Arial"/>
          <w:b/>
          <w:sz w:val="18"/>
          <w:szCs w:val="18"/>
        </w:rPr>
        <w:t xml:space="preserve">               </w:t>
      </w:r>
      <w:r w:rsidRPr="00FA6334">
        <w:rPr>
          <w:rFonts w:cs="Arial"/>
          <w:b/>
          <w:sz w:val="18"/>
          <w:szCs w:val="18"/>
          <w:u w:val="single"/>
        </w:rPr>
        <w:t>Interrupting the Cycle of Poverty – The Pupil Equity Fund Planning Template</w:t>
      </w:r>
      <w:r w:rsidR="00126E9A" w:rsidRPr="00FA6334">
        <w:rPr>
          <w:rFonts w:cs="Arial"/>
          <w:b/>
          <w:noProof/>
          <w:sz w:val="18"/>
          <w:szCs w:val="18"/>
          <w:u w:val="single"/>
          <w:lang w:eastAsia="en-GB"/>
        </w:rPr>
        <w:t xml:space="preserve"> Newbattle C.H.S.</w:t>
      </w:r>
      <w:r w:rsidRPr="00FA6334">
        <w:rPr>
          <w:rFonts w:cs="Arial"/>
          <w:b/>
          <w:noProof/>
          <w:sz w:val="18"/>
          <w:szCs w:val="18"/>
          <w:lang w:eastAsia="en-GB"/>
        </w:rPr>
        <w:t xml:space="preserve">           </w:t>
      </w:r>
      <w:r w:rsidR="00707D2F" w:rsidRPr="00FA6334">
        <w:rPr>
          <w:rFonts w:cs="Arial"/>
          <w:b/>
          <w:noProof/>
          <w:sz w:val="18"/>
          <w:szCs w:val="18"/>
          <w:lang w:eastAsia="en-GB"/>
        </w:rPr>
        <w:drawing>
          <wp:inline distT="0" distB="0" distL="0" distR="0">
            <wp:extent cx="704850" cy="638175"/>
            <wp:effectExtent l="0" t="0" r="0" b="0"/>
            <wp:docPr id="1" name="Picture 2" descr="Oakleaf Logo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 Logo PPT.png"/>
                    <pic:cNvPicPr>
                      <a:picLocks noChangeAspect="1" noChangeArrowheads="1"/>
                    </pic:cNvPicPr>
                  </pic:nvPicPr>
                  <pic:blipFill>
                    <a:blip r:embed="rId7" cstate="print"/>
                    <a:srcRect/>
                    <a:stretch>
                      <a:fillRect/>
                    </a:stretch>
                  </pic:blipFill>
                  <pic:spPr bwMode="auto">
                    <a:xfrm>
                      <a:off x="0" y="0"/>
                      <a:ext cx="704850" cy="638175"/>
                    </a:xfrm>
                    <a:prstGeom prst="rect">
                      <a:avLst/>
                    </a:prstGeom>
                    <a:noFill/>
                    <a:ln w="9525">
                      <a:noFill/>
                      <a:miter lim="800000"/>
                      <a:headEnd/>
                      <a:tailEnd/>
                    </a:ln>
                  </pic:spPr>
                </pic:pic>
              </a:graphicData>
            </a:graphic>
          </wp:inline>
        </w:drawing>
      </w:r>
    </w:p>
    <w:p w:rsidR="00513128" w:rsidRPr="00FA6334" w:rsidRDefault="00513128" w:rsidP="00DA194C">
      <w:pPr>
        <w:jc w:val="left"/>
        <w:rPr>
          <w:rFonts w:cs="Arial"/>
          <w:sz w:val="18"/>
          <w:szCs w:val="18"/>
        </w:rPr>
      </w:pPr>
    </w:p>
    <w:p w:rsidR="00513128" w:rsidRPr="00FA6334" w:rsidRDefault="00513128" w:rsidP="00DA194C">
      <w:pPr>
        <w:spacing w:line="240" w:lineRule="auto"/>
        <w:jc w:val="left"/>
        <w:rPr>
          <w:rFonts w:cs="Arial"/>
          <w:bCs/>
          <w:sz w:val="20"/>
        </w:rPr>
      </w:pPr>
      <w:r w:rsidRPr="00FA6334">
        <w:rPr>
          <w:rFonts w:cs="Arial"/>
          <w:sz w:val="20"/>
        </w:rPr>
        <w:t xml:space="preserve">Pupil Equity funding should be focused on activities and interventions that will lead to improvements in literacy and numeracy across the Broad General Education, Increased levels of engagement, participation, health and wellbeing and an improvement in attendance and a reduction in exclusions. Although the funding is allocated to schools on the basis of free school meal eligibility, </w:t>
      </w:r>
      <w:proofErr w:type="spellStart"/>
      <w:r w:rsidRPr="00FA6334">
        <w:rPr>
          <w:rFonts w:cs="Arial"/>
          <w:sz w:val="20"/>
        </w:rPr>
        <w:t>Headteachers</w:t>
      </w:r>
      <w:proofErr w:type="spellEnd"/>
      <w:r w:rsidRPr="00FA6334">
        <w:rPr>
          <w:rFonts w:cs="Arial"/>
          <w:sz w:val="20"/>
        </w:rPr>
        <w:t xml:space="preserve"> have the discretion to make decisions about which children and young people would benefit most from any particular intervention, whilst keeping a clear focus on delivering equity. Family learning opportunities can also be considered as potential interventions, as can interventions that impact on transitions between school stages.</w:t>
      </w:r>
      <w:r w:rsidRPr="00FA6334">
        <w:rPr>
          <w:rFonts w:cs="Arial"/>
          <w:bCs/>
          <w:sz w:val="20"/>
        </w:rPr>
        <w:t xml:space="preserve"> </w:t>
      </w:r>
      <w:r w:rsidRPr="00FA6334">
        <w:rPr>
          <w:rFonts w:cs="Arial"/>
          <w:sz w:val="20"/>
        </w:rPr>
        <w:t>Planning should take account of the 3 Organisers: Learning and Teaching; Family and Community; and Leadership. A framework, ‘</w:t>
      </w:r>
      <w:hyperlink r:id="rId8" w:history="1">
        <w:r w:rsidRPr="00FA6334">
          <w:rPr>
            <w:rStyle w:val="Hyperlink"/>
            <w:rFonts w:cs="Arial"/>
            <w:sz w:val="20"/>
          </w:rPr>
          <w:t>Interventions for Equity</w:t>
        </w:r>
      </w:hyperlink>
      <w:r w:rsidRPr="00FA6334">
        <w:rPr>
          <w:rFonts w:cs="Arial"/>
          <w:sz w:val="20"/>
        </w:rPr>
        <w:t>’</w:t>
      </w:r>
      <w:r w:rsidRPr="00FA6334">
        <w:rPr>
          <w:rStyle w:val="FootnoteReference"/>
          <w:rFonts w:cs="Arial"/>
          <w:color w:val="0000FF"/>
          <w:sz w:val="20"/>
          <w:u w:val="single"/>
        </w:rPr>
        <w:footnoteReference w:id="1"/>
      </w:r>
      <w:r w:rsidRPr="00FA6334">
        <w:rPr>
          <w:rFonts w:cs="Arial"/>
          <w:sz w:val="20"/>
        </w:rPr>
        <w:t xml:space="preserve"> has been developed to support the planning and implementing of interventions to meet the needs of children and young people affected by poverty in order to close the attainment gap. The examples cited act as a stimulus for wider reflection of what would suit your local context and are by no means the only interventions that should be considered.</w:t>
      </w:r>
    </w:p>
    <w:p w:rsidR="00513128" w:rsidRPr="00FA6334" w:rsidRDefault="00513128" w:rsidP="00DA194C">
      <w:pPr>
        <w:spacing w:line="240" w:lineRule="auto"/>
        <w:jc w:val="left"/>
        <w:rPr>
          <w:rFonts w:cs="Arial"/>
          <w:sz w:val="20"/>
        </w:rPr>
      </w:pPr>
    </w:p>
    <w:p w:rsidR="00513128" w:rsidRDefault="00513128" w:rsidP="00DA194C">
      <w:pPr>
        <w:spacing w:line="240" w:lineRule="auto"/>
        <w:jc w:val="left"/>
        <w:rPr>
          <w:rFonts w:cs="Arial"/>
          <w:sz w:val="20"/>
        </w:rPr>
      </w:pPr>
      <w:proofErr w:type="spellStart"/>
      <w:r w:rsidRPr="00FA6334">
        <w:rPr>
          <w:rFonts w:cs="Arial"/>
          <w:sz w:val="20"/>
        </w:rPr>
        <w:t>Headteachers</w:t>
      </w:r>
      <w:proofErr w:type="spellEnd"/>
      <w:r w:rsidRPr="00FA6334">
        <w:rPr>
          <w:rFonts w:cs="Arial"/>
          <w:sz w:val="20"/>
        </w:rPr>
        <w:t xml:space="preserve"> can work at an individual school and local community level or collegiately in wider school clusters and beyond at local authority level to address common interests. Interventions should be considered within the context of the school planning cycle and must be targeted towards closing the poverty related attainment gap. Where appropriate, funding should articulate with existing Scottish Attainment Challenge School and Challenge Authority improvement plans. Evidence shows that some children and young people from equalities groups are disproportionately affected by deprivation and can therefore face significant additional barriers to learning. Education authorities have responsibilities to actively address inequality. In this context, </w:t>
      </w:r>
      <w:proofErr w:type="spellStart"/>
      <w:r w:rsidRPr="00FA6334">
        <w:rPr>
          <w:rFonts w:cs="Arial"/>
          <w:sz w:val="20"/>
        </w:rPr>
        <w:t>headteachers</w:t>
      </w:r>
      <w:proofErr w:type="spellEnd"/>
      <w:r w:rsidRPr="00FA6334">
        <w:rPr>
          <w:rFonts w:cs="Arial"/>
          <w:sz w:val="20"/>
        </w:rPr>
        <w:t xml:space="preserve"> should promote equity by taking into account equality groups when planning support and interventions. Funding should not be used in ways that stigmatises children and young people or their parents.</w:t>
      </w:r>
    </w:p>
    <w:p w:rsidR="00380538" w:rsidRDefault="00380538" w:rsidP="00DA194C">
      <w:pPr>
        <w:spacing w:line="240" w:lineRule="auto"/>
        <w:jc w:val="left"/>
        <w:rPr>
          <w:rFonts w:cs="Arial"/>
          <w:sz w:val="20"/>
        </w:rPr>
      </w:pPr>
    </w:p>
    <w:p w:rsidR="00380538" w:rsidRPr="00FA6334" w:rsidRDefault="00380538" w:rsidP="00DA194C">
      <w:pPr>
        <w:spacing w:line="240" w:lineRule="auto"/>
        <w:jc w:val="left"/>
        <w:rPr>
          <w:rFonts w:cs="Arial"/>
          <w:bCs/>
          <w:color w:val="FF0000"/>
          <w:sz w:val="20"/>
        </w:rPr>
      </w:pPr>
      <w:r>
        <w:rPr>
          <w:rFonts w:cs="Arial"/>
          <w:sz w:val="20"/>
        </w:rPr>
        <w:t>Programmes used from our PEF are reviewed on a yearly basis for impact and decisions are taken to further develop, amend or to change the priority.</w:t>
      </w:r>
    </w:p>
    <w:p w:rsidR="00513128" w:rsidRPr="00FA6334" w:rsidRDefault="00513128" w:rsidP="00DA194C">
      <w:pPr>
        <w:jc w:val="left"/>
        <w:rPr>
          <w:rFonts w:cs="Arial"/>
          <w:sz w:val="20"/>
        </w:rPr>
      </w:pPr>
    </w:p>
    <w:p w:rsidR="00F96118" w:rsidRDefault="00F96118"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Default="00730BE0" w:rsidP="00DA194C">
      <w:pPr>
        <w:jc w:val="left"/>
        <w:rPr>
          <w:rFonts w:cs="Arial"/>
          <w:sz w:val="20"/>
        </w:rPr>
      </w:pPr>
    </w:p>
    <w:p w:rsidR="00730BE0" w:rsidRPr="00FA6334" w:rsidRDefault="00730BE0" w:rsidP="00DA194C">
      <w:pPr>
        <w:jc w:val="left"/>
        <w:rPr>
          <w:rFonts w:cs="Arial"/>
          <w:sz w:val="20"/>
        </w:rPr>
      </w:pPr>
    </w:p>
    <w:p w:rsidR="00F96118" w:rsidRPr="00FA6334" w:rsidRDefault="00F96118" w:rsidP="00DA194C">
      <w:pPr>
        <w:jc w:val="left"/>
        <w:rPr>
          <w:rFonts w:cs="Arial"/>
          <w:sz w:val="20"/>
        </w:rPr>
      </w:pPr>
    </w:p>
    <w:p w:rsidR="00F96118" w:rsidRPr="00FA6334" w:rsidRDefault="00F96118" w:rsidP="00DA194C">
      <w:pPr>
        <w:jc w:val="left"/>
        <w:rPr>
          <w:rFonts w:cs="Arial"/>
          <w:sz w:val="20"/>
        </w:rPr>
      </w:pPr>
    </w:p>
    <w:p w:rsidR="00F96118" w:rsidRPr="00FA6334" w:rsidRDefault="00F96118" w:rsidP="00DA194C">
      <w:pPr>
        <w:jc w:val="left"/>
        <w:rPr>
          <w:rFonts w:cs="Arial"/>
          <w:sz w:val="20"/>
        </w:rPr>
      </w:pPr>
    </w:p>
    <w:p w:rsidR="00F96118" w:rsidRPr="00FA6334" w:rsidRDefault="00F96118" w:rsidP="00DA194C">
      <w:pPr>
        <w:jc w:val="left"/>
        <w:rPr>
          <w:rFonts w:cs="Arial"/>
          <w:sz w:val="20"/>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p w:rsidR="00F96118" w:rsidRPr="00FA6334" w:rsidRDefault="00F96118" w:rsidP="00DA194C">
      <w:pPr>
        <w:jc w:val="left"/>
        <w:rPr>
          <w:rFonts w:cs="Arial"/>
          <w:sz w:val="18"/>
          <w:szCs w:val="18"/>
        </w:rPr>
      </w:pPr>
    </w:p>
    <w:tbl>
      <w:tblPr>
        <w:tblW w:w="15874" w:type="dxa"/>
        <w:tblInd w:w="108"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007"/>
        <w:gridCol w:w="6480"/>
        <w:gridCol w:w="1276"/>
        <w:gridCol w:w="897"/>
        <w:gridCol w:w="1535"/>
        <w:gridCol w:w="1558"/>
        <w:gridCol w:w="2121"/>
      </w:tblGrid>
      <w:tr w:rsidR="00513128" w:rsidRPr="00FA6334" w:rsidTr="0096007F">
        <w:tc>
          <w:tcPr>
            <w:tcW w:w="2007"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Gap Identified</w:t>
            </w:r>
          </w:p>
        </w:tc>
        <w:tc>
          <w:tcPr>
            <w:tcW w:w="6480"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Intervention Planned</w:t>
            </w:r>
          </w:p>
        </w:tc>
        <w:tc>
          <w:tcPr>
            <w:tcW w:w="1276" w:type="dxa"/>
            <w:tcBorders>
              <w:top w:val="single" w:sz="8" w:space="0" w:color="8064A2"/>
              <w:left w:val="single" w:sz="8" w:space="0" w:color="8064A2"/>
              <w:bottom w:val="single" w:sz="18" w:space="0" w:color="8064A2"/>
              <w:right w:val="single" w:sz="8" w:space="0" w:color="8064A2"/>
            </w:tcBorders>
          </w:tcPr>
          <w:p w:rsidR="00513128" w:rsidRPr="00FA6334" w:rsidRDefault="00813099" w:rsidP="00DA194C">
            <w:pPr>
              <w:jc w:val="left"/>
              <w:rPr>
                <w:rFonts w:cs="Arial"/>
                <w:b/>
                <w:bCs/>
                <w:sz w:val="18"/>
                <w:szCs w:val="18"/>
              </w:rPr>
            </w:pPr>
            <w:r w:rsidRPr="00FA6334">
              <w:rPr>
                <w:rFonts w:cs="Arial"/>
                <w:b/>
                <w:bCs/>
                <w:sz w:val="18"/>
                <w:szCs w:val="18"/>
              </w:rPr>
              <w:t xml:space="preserve">Led </w:t>
            </w:r>
            <w:r w:rsidR="00513128" w:rsidRPr="00FA6334">
              <w:rPr>
                <w:rFonts w:cs="Arial"/>
                <w:b/>
                <w:bCs/>
                <w:sz w:val="18"/>
                <w:szCs w:val="18"/>
              </w:rPr>
              <w:t>by whom</w:t>
            </w:r>
          </w:p>
        </w:tc>
        <w:tc>
          <w:tcPr>
            <w:tcW w:w="897"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By when</w:t>
            </w:r>
          </w:p>
        </w:tc>
        <w:tc>
          <w:tcPr>
            <w:tcW w:w="1535"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How will the impact of the intervention be monitored?</w:t>
            </w:r>
          </w:p>
        </w:tc>
        <w:tc>
          <w:tcPr>
            <w:tcW w:w="1558"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How will the impact of the intervention be evaluated?</w:t>
            </w:r>
          </w:p>
        </w:tc>
        <w:tc>
          <w:tcPr>
            <w:tcW w:w="2121" w:type="dxa"/>
            <w:tcBorders>
              <w:top w:val="single" w:sz="8" w:space="0" w:color="8064A2"/>
              <w:left w:val="single" w:sz="8" w:space="0" w:color="8064A2"/>
              <w:bottom w:val="single" w:sz="18" w:space="0" w:color="8064A2"/>
              <w:right w:val="single" w:sz="8" w:space="0" w:color="8064A2"/>
            </w:tcBorders>
          </w:tcPr>
          <w:p w:rsidR="00513128" w:rsidRPr="00FA6334" w:rsidRDefault="00513128" w:rsidP="00DA194C">
            <w:pPr>
              <w:jc w:val="left"/>
              <w:rPr>
                <w:rFonts w:cs="Arial"/>
                <w:b/>
                <w:bCs/>
                <w:sz w:val="18"/>
                <w:szCs w:val="18"/>
              </w:rPr>
            </w:pPr>
            <w:r w:rsidRPr="00FA6334">
              <w:rPr>
                <w:rFonts w:cs="Arial"/>
                <w:b/>
                <w:bCs/>
                <w:sz w:val="18"/>
                <w:szCs w:val="18"/>
              </w:rPr>
              <w:t>Measure of Success</w:t>
            </w:r>
          </w:p>
        </w:tc>
      </w:tr>
      <w:tr w:rsidR="00284313"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284313" w:rsidRPr="00FA6334" w:rsidRDefault="00284313" w:rsidP="00DA194C">
            <w:pPr>
              <w:jc w:val="left"/>
              <w:rPr>
                <w:rFonts w:cs="Arial"/>
                <w:bCs/>
                <w:sz w:val="18"/>
                <w:szCs w:val="18"/>
              </w:rPr>
            </w:pPr>
            <w:r w:rsidRPr="00FA6334">
              <w:rPr>
                <w:rFonts w:cs="Arial"/>
                <w:bCs/>
                <w:sz w:val="18"/>
                <w:szCs w:val="18"/>
              </w:rPr>
              <w:t>26% difference in gap between SIMD 1&amp; 2 and the whole school for literacy and a 7% gap in numeracy at third level by the start of S3.  Over three quarters of our school come from SIMD 1-4 with two thirds being SIMD 1-3.</w:t>
            </w:r>
          </w:p>
          <w:p w:rsidR="00284313" w:rsidRPr="00FA6334" w:rsidRDefault="00284313" w:rsidP="00DA194C">
            <w:pPr>
              <w:jc w:val="left"/>
              <w:rPr>
                <w:rFonts w:cs="Arial"/>
                <w:bCs/>
                <w:sz w:val="18"/>
                <w:szCs w:val="18"/>
              </w:rPr>
            </w:pPr>
          </w:p>
          <w:p w:rsidR="00284313" w:rsidRPr="00FA6334" w:rsidRDefault="00284313" w:rsidP="00DA194C">
            <w:pPr>
              <w:jc w:val="left"/>
              <w:rPr>
                <w:rFonts w:cs="Arial"/>
                <w:bCs/>
                <w:sz w:val="18"/>
                <w:szCs w:val="18"/>
              </w:rPr>
            </w:pPr>
          </w:p>
          <w:p w:rsidR="00284313" w:rsidRPr="00FA6334" w:rsidRDefault="00284313" w:rsidP="00DA194C">
            <w:pPr>
              <w:jc w:val="left"/>
              <w:rPr>
                <w:rFonts w:cs="Arial"/>
                <w:bCs/>
                <w:sz w:val="18"/>
                <w:szCs w:val="18"/>
              </w:rPr>
            </w:pPr>
          </w:p>
          <w:p w:rsidR="00284313" w:rsidRPr="00FA6334" w:rsidRDefault="00284313" w:rsidP="00DA194C">
            <w:pPr>
              <w:jc w:val="left"/>
              <w:rPr>
                <w:rFonts w:cs="Arial"/>
                <w:bCs/>
                <w:sz w:val="18"/>
                <w:szCs w:val="18"/>
              </w:rPr>
            </w:pP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463310" w:rsidRPr="00FA6334" w:rsidRDefault="00463310" w:rsidP="00DA194C">
            <w:pPr>
              <w:jc w:val="left"/>
              <w:rPr>
                <w:rFonts w:cs="Arial"/>
                <w:b/>
                <w:sz w:val="18"/>
                <w:szCs w:val="18"/>
              </w:rPr>
            </w:pPr>
            <w:r w:rsidRPr="00FA6334">
              <w:rPr>
                <w:rFonts w:cs="Arial"/>
                <w:b/>
                <w:sz w:val="18"/>
                <w:szCs w:val="18"/>
              </w:rPr>
              <w:t xml:space="preserve">Newbattle Learning Community </w:t>
            </w:r>
          </w:p>
          <w:p w:rsidR="00284313" w:rsidRPr="00FA6334" w:rsidRDefault="00284313" w:rsidP="00DA194C">
            <w:pPr>
              <w:jc w:val="left"/>
              <w:rPr>
                <w:rFonts w:cs="Arial"/>
                <w:sz w:val="18"/>
                <w:szCs w:val="18"/>
              </w:rPr>
            </w:pPr>
            <w:r w:rsidRPr="00FA6334">
              <w:rPr>
                <w:rFonts w:cs="Arial"/>
                <w:sz w:val="18"/>
                <w:szCs w:val="18"/>
              </w:rPr>
              <w:t>Establish the Newbattl</w:t>
            </w:r>
            <w:r w:rsidR="00730BE0">
              <w:rPr>
                <w:rFonts w:cs="Arial"/>
                <w:sz w:val="18"/>
                <w:szCs w:val="18"/>
              </w:rPr>
              <w:t>e Learning Community (NLC) project in</w:t>
            </w:r>
            <w:r w:rsidRPr="00FA6334">
              <w:rPr>
                <w:rFonts w:cs="Arial"/>
                <w:sz w:val="18"/>
                <w:szCs w:val="18"/>
              </w:rPr>
              <w:t xml:space="preserve"> with our associated nursery, primary schools and key partners. Implement an agreed action plan which will initially focus on raising attainment in literacy, improving </w:t>
            </w:r>
            <w:proofErr w:type="gramStart"/>
            <w:r w:rsidRPr="00FA6334">
              <w:rPr>
                <w:rFonts w:cs="Arial"/>
                <w:sz w:val="18"/>
                <w:szCs w:val="18"/>
              </w:rPr>
              <w:t>learners</w:t>
            </w:r>
            <w:proofErr w:type="gramEnd"/>
            <w:r w:rsidRPr="00FA6334">
              <w:rPr>
                <w:rFonts w:cs="Arial"/>
                <w:sz w:val="18"/>
                <w:szCs w:val="18"/>
              </w:rPr>
              <w:t xml:space="preserve"> mental health and engaging parents and families to enhance learning.  Create and implement the NLC project action plan.  Time for task will be identified for a middle/senior manager to play a key coordinating role. </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r w:rsidRPr="00FA6334">
              <w:rPr>
                <w:rFonts w:cs="Arial"/>
                <w:sz w:val="18"/>
                <w:szCs w:val="18"/>
              </w:rPr>
              <w:t xml:space="preserve">(See separate submission on behalf of the </w:t>
            </w:r>
            <w:proofErr w:type="spellStart"/>
            <w:r w:rsidRPr="00FA6334">
              <w:rPr>
                <w:rFonts w:cs="Arial"/>
                <w:sz w:val="18"/>
                <w:szCs w:val="18"/>
              </w:rPr>
              <w:t>Newabttle</w:t>
            </w:r>
            <w:proofErr w:type="spellEnd"/>
            <w:r w:rsidRPr="00FA6334">
              <w:rPr>
                <w:rFonts w:cs="Arial"/>
                <w:sz w:val="18"/>
                <w:szCs w:val="18"/>
              </w:rPr>
              <w:t xml:space="preserve"> Learning Community – Associated Schools</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284313" w:rsidRPr="00FA6334" w:rsidRDefault="00284313" w:rsidP="00DA194C">
            <w:pPr>
              <w:jc w:val="left"/>
              <w:rPr>
                <w:rFonts w:cs="Arial"/>
                <w:sz w:val="18"/>
                <w:szCs w:val="18"/>
              </w:rPr>
            </w:pPr>
            <w:r w:rsidRPr="00FA6334">
              <w:rPr>
                <w:rFonts w:cs="Arial"/>
                <w:sz w:val="18"/>
                <w:szCs w:val="18"/>
              </w:rPr>
              <w:t>M Hume</w:t>
            </w:r>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284313" w:rsidRPr="00FA6334" w:rsidRDefault="00284313" w:rsidP="00DA194C">
            <w:pPr>
              <w:jc w:val="left"/>
              <w:rPr>
                <w:rFonts w:cs="Arial"/>
                <w:sz w:val="18"/>
                <w:szCs w:val="18"/>
              </w:rPr>
            </w:pPr>
            <w:r w:rsidRPr="00FA6334">
              <w:rPr>
                <w:rFonts w:cs="Arial"/>
                <w:sz w:val="18"/>
                <w:szCs w:val="18"/>
              </w:rPr>
              <w:t>August 2017 ongoing</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284313" w:rsidRDefault="00284313" w:rsidP="00DA194C">
            <w:pPr>
              <w:jc w:val="left"/>
              <w:rPr>
                <w:rFonts w:cs="Arial"/>
                <w:sz w:val="18"/>
                <w:szCs w:val="18"/>
              </w:rPr>
            </w:pPr>
            <w:r w:rsidRPr="00FA6334">
              <w:rPr>
                <w:rFonts w:cs="Arial"/>
                <w:sz w:val="18"/>
                <w:szCs w:val="18"/>
              </w:rPr>
              <w:t xml:space="preserve">Tests of change type activities and impact measures built in and check points identified reporting back from coordinators about the success of interventions.  </w:t>
            </w:r>
          </w:p>
          <w:p w:rsidR="00730BE0" w:rsidRPr="00FA6334" w:rsidRDefault="00730BE0" w:rsidP="00DA194C">
            <w:pPr>
              <w:jc w:val="left"/>
              <w:rPr>
                <w:rFonts w:cs="Arial"/>
                <w:sz w:val="18"/>
                <w:szCs w:val="18"/>
              </w:rPr>
            </w:pPr>
            <w:r>
              <w:rPr>
                <w:rFonts w:cs="Arial"/>
                <w:sz w:val="18"/>
                <w:szCs w:val="18"/>
              </w:rPr>
              <w:t xml:space="preserve">Through </w:t>
            </w:r>
            <w:proofErr w:type="spellStart"/>
            <w:r>
              <w:rPr>
                <w:rFonts w:cs="Arial"/>
                <w:sz w:val="18"/>
                <w:szCs w:val="18"/>
              </w:rPr>
              <w:t>H.Ritchie</w:t>
            </w:r>
            <w:proofErr w:type="spellEnd"/>
          </w:p>
          <w:p w:rsidR="00284313" w:rsidRPr="00FA6334" w:rsidRDefault="00284313" w:rsidP="00DA194C">
            <w:pPr>
              <w:jc w:val="left"/>
              <w:rPr>
                <w:rFonts w:cs="Arial"/>
                <w:sz w:val="18"/>
                <w:szCs w:val="18"/>
              </w:rPr>
            </w:pPr>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284313" w:rsidRPr="00FA6334" w:rsidRDefault="00284313" w:rsidP="00DA194C">
            <w:pPr>
              <w:jc w:val="left"/>
              <w:rPr>
                <w:rFonts w:cs="Arial"/>
                <w:sz w:val="18"/>
                <w:szCs w:val="18"/>
              </w:rPr>
            </w:pPr>
            <w:r w:rsidRPr="00FA6334">
              <w:rPr>
                <w:rFonts w:cs="Arial"/>
                <w:sz w:val="18"/>
                <w:szCs w:val="18"/>
              </w:rPr>
              <w:t>Baseline data reviewed, measured at check points and amended each termly</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r w:rsidRPr="00FA6334">
              <w:rPr>
                <w:rFonts w:cs="Arial"/>
                <w:sz w:val="18"/>
                <w:szCs w:val="18"/>
              </w:rPr>
              <w:t>Focus groups including all stakeholders to measure impact.</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284313" w:rsidRPr="00FA6334" w:rsidRDefault="00284313" w:rsidP="00DA194C">
            <w:pPr>
              <w:jc w:val="left"/>
              <w:rPr>
                <w:rFonts w:cs="Arial"/>
                <w:sz w:val="18"/>
                <w:szCs w:val="18"/>
              </w:rPr>
            </w:pPr>
            <w:r w:rsidRPr="00FA6334">
              <w:rPr>
                <w:rFonts w:cs="Arial"/>
                <w:sz w:val="18"/>
                <w:szCs w:val="18"/>
              </w:rPr>
              <w:t>Reduce th</w:t>
            </w:r>
            <w:r w:rsidR="00266794">
              <w:rPr>
                <w:rFonts w:cs="Arial"/>
                <w:sz w:val="18"/>
                <w:szCs w:val="18"/>
              </w:rPr>
              <w:t>e literacy gap by a minimum of 5</w:t>
            </w:r>
            <w:r w:rsidRPr="00FA6334">
              <w:rPr>
                <w:rFonts w:cs="Arial"/>
                <w:sz w:val="18"/>
                <w:szCs w:val="18"/>
              </w:rPr>
              <w:t xml:space="preserve">% each year over 4 years </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r w:rsidRPr="00FA6334">
              <w:rPr>
                <w:rFonts w:cs="Arial"/>
                <w:sz w:val="18"/>
                <w:szCs w:val="18"/>
              </w:rPr>
              <w:t xml:space="preserve">Reduce the numeracy gap by a minimum </w:t>
            </w:r>
            <w:r w:rsidR="00730BE0">
              <w:rPr>
                <w:rFonts w:cs="Arial"/>
                <w:sz w:val="18"/>
                <w:szCs w:val="18"/>
              </w:rPr>
              <w:t>of 1.5% each year over 4 years.</w:t>
            </w:r>
          </w:p>
          <w:p w:rsidR="00284313" w:rsidRPr="00FA6334" w:rsidRDefault="00284313" w:rsidP="00DA194C">
            <w:pPr>
              <w:jc w:val="left"/>
              <w:rPr>
                <w:rFonts w:cs="Arial"/>
                <w:sz w:val="18"/>
                <w:szCs w:val="18"/>
              </w:rPr>
            </w:pPr>
          </w:p>
          <w:p w:rsidR="00284313" w:rsidRPr="00FA6334" w:rsidRDefault="00284313" w:rsidP="00DA194C">
            <w:pPr>
              <w:jc w:val="left"/>
              <w:rPr>
                <w:rFonts w:cs="Arial"/>
                <w:bCs/>
                <w:sz w:val="18"/>
                <w:szCs w:val="18"/>
              </w:rPr>
            </w:pPr>
            <w:r w:rsidRPr="00FA6334">
              <w:rPr>
                <w:rFonts w:cs="Arial"/>
                <w:bCs/>
                <w:sz w:val="18"/>
                <w:szCs w:val="18"/>
              </w:rPr>
              <w:t>All pupi</w:t>
            </w:r>
            <w:r w:rsidR="00730BE0">
              <w:rPr>
                <w:rFonts w:cs="Arial"/>
                <w:bCs/>
                <w:sz w:val="18"/>
                <w:szCs w:val="18"/>
              </w:rPr>
              <w:t>ls by the end of S4 achieving 5</w:t>
            </w:r>
            <w:r w:rsidRPr="00FA6334">
              <w:rPr>
                <w:rFonts w:cs="Arial"/>
                <w:bCs/>
                <w:sz w:val="18"/>
                <w:szCs w:val="18"/>
              </w:rPr>
              <w:t>@ level 3 by August 2019</w:t>
            </w:r>
          </w:p>
          <w:p w:rsidR="00284313" w:rsidRDefault="00284313" w:rsidP="00DA194C">
            <w:pPr>
              <w:jc w:val="left"/>
              <w:rPr>
                <w:rFonts w:cs="Arial"/>
                <w:bCs/>
                <w:sz w:val="18"/>
                <w:szCs w:val="18"/>
              </w:rPr>
            </w:pPr>
            <w:r w:rsidRPr="00FA6334">
              <w:rPr>
                <w:rFonts w:cs="Arial"/>
                <w:bCs/>
                <w:sz w:val="18"/>
                <w:szCs w:val="18"/>
              </w:rPr>
              <w:t xml:space="preserve">Reduce the tariff pt. Gap for the middle 60% and highest attaining 20% by 20 pts per year for middle </w:t>
            </w:r>
            <w:proofErr w:type="spellStart"/>
            <w:r w:rsidRPr="00FA6334">
              <w:rPr>
                <w:rFonts w:cs="Arial"/>
                <w:bCs/>
                <w:sz w:val="18"/>
                <w:szCs w:val="18"/>
              </w:rPr>
              <w:t>attainers</w:t>
            </w:r>
            <w:proofErr w:type="spellEnd"/>
            <w:r w:rsidRPr="00FA6334">
              <w:rPr>
                <w:rFonts w:cs="Arial"/>
                <w:bCs/>
                <w:sz w:val="18"/>
                <w:szCs w:val="18"/>
              </w:rPr>
              <w:t xml:space="preserve"> and 45 pt</w:t>
            </w:r>
            <w:r w:rsidR="004657FD">
              <w:rPr>
                <w:rFonts w:cs="Arial"/>
                <w:bCs/>
                <w:sz w:val="18"/>
                <w:szCs w:val="18"/>
              </w:rPr>
              <w:t>s for the highest attaining 20%.</w:t>
            </w:r>
          </w:p>
          <w:p w:rsidR="004657FD" w:rsidRDefault="004657FD" w:rsidP="00DA194C">
            <w:pPr>
              <w:jc w:val="left"/>
              <w:rPr>
                <w:rFonts w:cs="Arial"/>
                <w:bCs/>
                <w:sz w:val="18"/>
                <w:szCs w:val="18"/>
              </w:rPr>
            </w:pPr>
          </w:p>
          <w:p w:rsidR="004657FD" w:rsidRPr="00FA6334" w:rsidRDefault="004657FD" w:rsidP="00DA194C">
            <w:pPr>
              <w:jc w:val="left"/>
              <w:rPr>
                <w:rFonts w:cs="Arial"/>
                <w:sz w:val="18"/>
                <w:szCs w:val="18"/>
              </w:rPr>
            </w:pPr>
            <w:r>
              <w:rPr>
                <w:rFonts w:cs="Arial"/>
                <w:bCs/>
                <w:sz w:val="18"/>
                <w:szCs w:val="18"/>
              </w:rPr>
              <w:t>Reduced the amount proportioned to this in 2018 to subsidise other projects.</w:t>
            </w:r>
          </w:p>
        </w:tc>
      </w:tr>
      <w:tr w:rsidR="00284313" w:rsidRPr="00FA6334" w:rsidTr="0096007F">
        <w:tc>
          <w:tcPr>
            <w:tcW w:w="2007" w:type="dxa"/>
            <w:tcBorders>
              <w:top w:val="single" w:sz="8" w:space="0" w:color="8064A2"/>
              <w:left w:val="single" w:sz="8" w:space="0" w:color="8064A2"/>
              <w:bottom w:val="single" w:sz="8" w:space="0" w:color="8064A2"/>
              <w:right w:val="single" w:sz="8" w:space="0" w:color="8064A2"/>
            </w:tcBorders>
          </w:tcPr>
          <w:p w:rsidR="00284313" w:rsidRPr="00FA6334" w:rsidRDefault="00284313" w:rsidP="00730BE0">
            <w:pPr>
              <w:jc w:val="left"/>
              <w:rPr>
                <w:rFonts w:cs="Arial"/>
                <w:bCs/>
                <w:sz w:val="18"/>
                <w:szCs w:val="18"/>
              </w:rPr>
            </w:pPr>
            <w:r w:rsidRPr="00FA6334">
              <w:rPr>
                <w:rFonts w:cs="Arial"/>
                <w:bCs/>
                <w:sz w:val="18"/>
                <w:szCs w:val="18"/>
              </w:rPr>
              <w:t xml:space="preserve">Pupils in </w:t>
            </w:r>
            <w:r w:rsidR="00730BE0">
              <w:rPr>
                <w:rFonts w:cs="Arial"/>
                <w:bCs/>
                <w:sz w:val="18"/>
                <w:szCs w:val="18"/>
              </w:rPr>
              <w:t>SIMD 1-3 have an attendance gap.</w:t>
            </w:r>
          </w:p>
        </w:tc>
        <w:tc>
          <w:tcPr>
            <w:tcW w:w="6480" w:type="dxa"/>
            <w:tcBorders>
              <w:top w:val="single" w:sz="8" w:space="0" w:color="8064A2"/>
              <w:left w:val="single" w:sz="8" w:space="0" w:color="8064A2"/>
              <w:bottom w:val="single" w:sz="8" w:space="0" w:color="8064A2"/>
              <w:right w:val="single" w:sz="8" w:space="0" w:color="8064A2"/>
            </w:tcBorders>
          </w:tcPr>
          <w:p w:rsidR="00463310" w:rsidRPr="00FA6334" w:rsidRDefault="004657FD" w:rsidP="00DA194C">
            <w:pPr>
              <w:jc w:val="left"/>
              <w:rPr>
                <w:rFonts w:cs="Arial"/>
                <w:b/>
                <w:sz w:val="18"/>
                <w:szCs w:val="18"/>
              </w:rPr>
            </w:pPr>
            <w:r>
              <w:rPr>
                <w:rFonts w:cs="Arial"/>
                <w:b/>
                <w:sz w:val="18"/>
                <w:szCs w:val="18"/>
              </w:rPr>
              <w:t>Home School Practitioner – Link Officer</w:t>
            </w:r>
          </w:p>
          <w:p w:rsidR="000C5165" w:rsidRDefault="00284313" w:rsidP="00DA194C">
            <w:pPr>
              <w:jc w:val="left"/>
              <w:rPr>
                <w:rFonts w:cs="Arial"/>
                <w:sz w:val="18"/>
                <w:szCs w:val="18"/>
              </w:rPr>
            </w:pPr>
            <w:r w:rsidRPr="00FA6334">
              <w:rPr>
                <w:rFonts w:cs="Arial"/>
                <w:sz w:val="18"/>
                <w:szCs w:val="18"/>
              </w:rPr>
              <w:t>Review current policies and procedures for monitoring and recording attendance and punctuality.  Employ a dedicated Home link worker who will deploy a variety of interventions to strengthen links with hard to reach families and improve attendance and punctuality.  Time for task will be identified for a middle/senior manager to play a key coordinating role.</w:t>
            </w:r>
          </w:p>
          <w:p w:rsidR="000C5165" w:rsidRDefault="000C5165" w:rsidP="00DA194C">
            <w:pPr>
              <w:jc w:val="left"/>
              <w:rPr>
                <w:rFonts w:cs="Arial"/>
                <w:sz w:val="18"/>
                <w:szCs w:val="18"/>
              </w:rPr>
            </w:pPr>
          </w:p>
          <w:p w:rsidR="00A82D9F" w:rsidRDefault="00A82D9F" w:rsidP="00DA194C">
            <w:pPr>
              <w:jc w:val="left"/>
              <w:rPr>
                <w:rFonts w:cs="Arial"/>
                <w:sz w:val="18"/>
                <w:szCs w:val="18"/>
              </w:rPr>
            </w:pPr>
          </w:p>
          <w:p w:rsidR="00F558F5" w:rsidRDefault="00F558F5" w:rsidP="00DA194C">
            <w:pPr>
              <w:jc w:val="left"/>
              <w:rPr>
                <w:rFonts w:cs="Arial"/>
                <w:sz w:val="18"/>
                <w:szCs w:val="18"/>
              </w:rPr>
            </w:pPr>
          </w:p>
          <w:p w:rsidR="00A82D9F" w:rsidRDefault="00A82D9F" w:rsidP="00DA194C">
            <w:pPr>
              <w:jc w:val="left"/>
              <w:rPr>
                <w:rFonts w:cs="Arial"/>
                <w:sz w:val="18"/>
                <w:szCs w:val="18"/>
              </w:rPr>
            </w:pPr>
          </w:p>
          <w:p w:rsidR="00A82D9F" w:rsidRDefault="00A82D9F" w:rsidP="00DA194C">
            <w:pPr>
              <w:jc w:val="left"/>
              <w:rPr>
                <w:rFonts w:cs="Arial"/>
                <w:sz w:val="18"/>
                <w:szCs w:val="18"/>
              </w:rPr>
            </w:pPr>
          </w:p>
          <w:p w:rsidR="000C5165" w:rsidRDefault="000C5165" w:rsidP="00DA194C">
            <w:pPr>
              <w:jc w:val="left"/>
              <w:rPr>
                <w:rFonts w:cs="Arial"/>
                <w:sz w:val="18"/>
                <w:szCs w:val="18"/>
              </w:rPr>
            </w:pPr>
          </w:p>
          <w:p w:rsidR="00B157A9" w:rsidRDefault="00B157A9" w:rsidP="00DA194C">
            <w:pPr>
              <w:jc w:val="left"/>
              <w:rPr>
                <w:rFonts w:cs="Arial"/>
                <w:sz w:val="18"/>
                <w:szCs w:val="18"/>
              </w:rPr>
            </w:pPr>
          </w:p>
          <w:p w:rsidR="00730BE0" w:rsidRDefault="00730BE0" w:rsidP="00DA194C">
            <w:pPr>
              <w:jc w:val="left"/>
              <w:rPr>
                <w:rFonts w:cs="Arial"/>
                <w:sz w:val="18"/>
                <w:szCs w:val="18"/>
              </w:rPr>
            </w:pPr>
          </w:p>
          <w:p w:rsidR="00730BE0" w:rsidRDefault="00730BE0" w:rsidP="00DA194C">
            <w:pPr>
              <w:jc w:val="left"/>
              <w:rPr>
                <w:rFonts w:cs="Arial"/>
                <w:sz w:val="18"/>
                <w:szCs w:val="18"/>
              </w:rPr>
            </w:pPr>
          </w:p>
          <w:p w:rsidR="00730BE0" w:rsidRDefault="00730BE0" w:rsidP="00DA194C">
            <w:pPr>
              <w:jc w:val="left"/>
              <w:rPr>
                <w:rFonts w:cs="Arial"/>
                <w:sz w:val="18"/>
                <w:szCs w:val="18"/>
              </w:rPr>
            </w:pPr>
          </w:p>
          <w:p w:rsidR="00F558F5" w:rsidRPr="00FA6334" w:rsidRDefault="00F558F5" w:rsidP="00DA194C">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tcPr>
          <w:p w:rsidR="00284313" w:rsidRPr="00FA6334" w:rsidRDefault="00730BE0" w:rsidP="00DA194C">
            <w:pPr>
              <w:jc w:val="left"/>
              <w:rPr>
                <w:rFonts w:cs="Arial"/>
                <w:sz w:val="18"/>
                <w:szCs w:val="18"/>
              </w:rPr>
            </w:pPr>
            <w:proofErr w:type="spellStart"/>
            <w:r>
              <w:rPr>
                <w:rFonts w:cs="Arial"/>
                <w:sz w:val="18"/>
                <w:szCs w:val="18"/>
              </w:rPr>
              <w:t>M.Hume</w:t>
            </w:r>
            <w:proofErr w:type="spellEnd"/>
          </w:p>
        </w:tc>
        <w:tc>
          <w:tcPr>
            <w:tcW w:w="897" w:type="dxa"/>
            <w:tcBorders>
              <w:top w:val="single" w:sz="8" w:space="0" w:color="8064A2"/>
              <w:left w:val="single" w:sz="8" w:space="0" w:color="8064A2"/>
              <w:bottom w:val="single" w:sz="8" w:space="0" w:color="8064A2"/>
              <w:right w:val="single" w:sz="8" w:space="0" w:color="8064A2"/>
            </w:tcBorders>
          </w:tcPr>
          <w:p w:rsidR="00284313" w:rsidRPr="00FA6334" w:rsidRDefault="00284313" w:rsidP="00DA194C">
            <w:pPr>
              <w:jc w:val="left"/>
              <w:rPr>
                <w:rFonts w:cs="Arial"/>
                <w:sz w:val="18"/>
                <w:szCs w:val="18"/>
              </w:rPr>
            </w:pPr>
            <w:r w:rsidRPr="00FA6334">
              <w:rPr>
                <w:rFonts w:cs="Arial"/>
                <w:sz w:val="18"/>
                <w:szCs w:val="18"/>
              </w:rPr>
              <w:t>June 2017 to</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r w:rsidRPr="00FA6334">
              <w:rPr>
                <w:rFonts w:cs="Arial"/>
                <w:sz w:val="18"/>
                <w:szCs w:val="18"/>
              </w:rPr>
              <w:t>June 2019</w:t>
            </w:r>
          </w:p>
        </w:tc>
        <w:tc>
          <w:tcPr>
            <w:tcW w:w="1535" w:type="dxa"/>
            <w:tcBorders>
              <w:top w:val="single" w:sz="8" w:space="0" w:color="8064A2"/>
              <w:left w:val="single" w:sz="8" w:space="0" w:color="8064A2"/>
              <w:bottom w:val="single" w:sz="8" w:space="0" w:color="8064A2"/>
              <w:right w:val="single" w:sz="8" w:space="0" w:color="8064A2"/>
            </w:tcBorders>
          </w:tcPr>
          <w:p w:rsidR="00284313" w:rsidRPr="00FA6334" w:rsidRDefault="00284313" w:rsidP="00DA194C">
            <w:pPr>
              <w:jc w:val="left"/>
              <w:rPr>
                <w:rFonts w:cs="Arial"/>
                <w:sz w:val="18"/>
                <w:szCs w:val="18"/>
              </w:rPr>
            </w:pPr>
            <w:r w:rsidRPr="00FA6334">
              <w:rPr>
                <w:rFonts w:cs="Arial"/>
                <w:sz w:val="18"/>
                <w:szCs w:val="18"/>
              </w:rPr>
              <w:t xml:space="preserve">Tests of change type activities and impact measures built in and check points identified reporting back from coordinators about the success of interventions.  </w:t>
            </w:r>
          </w:p>
        </w:tc>
        <w:tc>
          <w:tcPr>
            <w:tcW w:w="1558" w:type="dxa"/>
            <w:tcBorders>
              <w:top w:val="single" w:sz="8" w:space="0" w:color="8064A2"/>
              <w:left w:val="single" w:sz="8" w:space="0" w:color="8064A2"/>
              <w:bottom w:val="single" w:sz="8" w:space="0" w:color="8064A2"/>
              <w:right w:val="single" w:sz="8" w:space="0" w:color="8064A2"/>
            </w:tcBorders>
          </w:tcPr>
          <w:p w:rsidR="00284313" w:rsidRPr="00FA6334" w:rsidRDefault="00284313" w:rsidP="00DA194C">
            <w:pPr>
              <w:jc w:val="left"/>
              <w:rPr>
                <w:rFonts w:cs="Arial"/>
                <w:sz w:val="18"/>
                <w:szCs w:val="18"/>
              </w:rPr>
            </w:pPr>
            <w:r w:rsidRPr="00FA6334">
              <w:rPr>
                <w:rFonts w:cs="Arial"/>
                <w:sz w:val="18"/>
                <w:szCs w:val="18"/>
              </w:rPr>
              <w:t>Baseline data reviewed, measured at check points and amended each termly</w:t>
            </w:r>
          </w:p>
          <w:p w:rsidR="00284313" w:rsidRPr="00FA6334" w:rsidRDefault="00284313" w:rsidP="00DA194C">
            <w:pPr>
              <w:jc w:val="left"/>
              <w:rPr>
                <w:rFonts w:cs="Arial"/>
                <w:sz w:val="18"/>
                <w:szCs w:val="18"/>
              </w:rPr>
            </w:pPr>
          </w:p>
          <w:p w:rsidR="00284313" w:rsidRPr="00FA6334" w:rsidRDefault="00284313" w:rsidP="00DA194C">
            <w:pPr>
              <w:jc w:val="left"/>
              <w:rPr>
                <w:rFonts w:cs="Arial"/>
                <w:sz w:val="18"/>
                <w:szCs w:val="18"/>
              </w:rPr>
            </w:pPr>
            <w:r w:rsidRPr="00FA6334">
              <w:rPr>
                <w:rFonts w:cs="Arial"/>
                <w:sz w:val="18"/>
                <w:szCs w:val="18"/>
              </w:rPr>
              <w:t>Focus groups including all stakeholders to measure impact.</w:t>
            </w:r>
          </w:p>
        </w:tc>
        <w:tc>
          <w:tcPr>
            <w:tcW w:w="2121" w:type="dxa"/>
            <w:tcBorders>
              <w:top w:val="single" w:sz="8" w:space="0" w:color="8064A2"/>
              <w:left w:val="single" w:sz="8" w:space="0" w:color="8064A2"/>
              <w:bottom w:val="single" w:sz="8" w:space="0" w:color="8064A2"/>
              <w:right w:val="single" w:sz="8" w:space="0" w:color="8064A2"/>
            </w:tcBorders>
          </w:tcPr>
          <w:p w:rsidR="00284313" w:rsidRPr="00FA6334" w:rsidRDefault="00284313" w:rsidP="00730BE0">
            <w:pPr>
              <w:jc w:val="left"/>
              <w:rPr>
                <w:rFonts w:cs="Arial"/>
                <w:sz w:val="18"/>
                <w:szCs w:val="18"/>
              </w:rPr>
            </w:pPr>
            <w:r w:rsidRPr="00FA6334">
              <w:rPr>
                <w:rFonts w:cs="Arial"/>
                <w:bCs/>
                <w:sz w:val="18"/>
                <w:szCs w:val="18"/>
              </w:rPr>
              <w:t>Pupils in SIMD 1-3 need to increase attendance by 10% and</w:t>
            </w:r>
            <w:r w:rsidR="00730BE0">
              <w:rPr>
                <w:rFonts w:cs="Arial"/>
                <w:bCs/>
                <w:sz w:val="18"/>
                <w:szCs w:val="18"/>
              </w:rPr>
              <w:t xml:space="preserve"> decrease late openings by 10%.</w:t>
            </w:r>
          </w:p>
        </w:tc>
      </w:tr>
      <w:tr w:rsidR="00F558F5"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F558F5" w:rsidRDefault="00F558F5" w:rsidP="00DA194C">
            <w:pPr>
              <w:jc w:val="left"/>
              <w:rPr>
                <w:rFonts w:cs="Arial"/>
                <w:sz w:val="18"/>
                <w:szCs w:val="18"/>
              </w:rPr>
            </w:pPr>
            <w:r>
              <w:rPr>
                <w:rFonts w:cs="Arial"/>
                <w:sz w:val="18"/>
                <w:szCs w:val="18"/>
              </w:rPr>
              <w:lastRenderedPageBreak/>
              <w:t xml:space="preserve">Data on the school and pupils is not easily identifiable with a reliance on SEEMIS. This is causing a delay in information to and from staff.  </w:t>
            </w:r>
          </w:p>
          <w:p w:rsidR="00F558F5" w:rsidRPr="00F558F5" w:rsidRDefault="00F558F5" w:rsidP="001403CB">
            <w:pPr>
              <w:jc w:val="left"/>
              <w:rPr>
                <w:rFonts w:cs="Arial"/>
                <w:sz w:val="18"/>
                <w:szCs w:val="18"/>
              </w:rPr>
            </w:pP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F558F5" w:rsidRDefault="00F558F5" w:rsidP="00DA194C">
            <w:pPr>
              <w:jc w:val="left"/>
              <w:rPr>
                <w:rFonts w:cs="Arial"/>
                <w:b/>
                <w:sz w:val="18"/>
                <w:szCs w:val="18"/>
              </w:rPr>
            </w:pPr>
            <w:r>
              <w:rPr>
                <w:rFonts w:cs="Arial"/>
                <w:b/>
                <w:sz w:val="18"/>
                <w:szCs w:val="18"/>
              </w:rPr>
              <w:t>Monitoring and Tracking</w:t>
            </w:r>
          </w:p>
          <w:p w:rsidR="00F558F5" w:rsidRDefault="00F558F5" w:rsidP="00DA194C">
            <w:pPr>
              <w:jc w:val="left"/>
              <w:rPr>
                <w:rFonts w:cs="Arial"/>
                <w:b/>
                <w:sz w:val="18"/>
                <w:szCs w:val="18"/>
              </w:rPr>
            </w:pPr>
          </w:p>
          <w:p w:rsidR="00F558F5" w:rsidRPr="00F558F5" w:rsidRDefault="00F558F5" w:rsidP="001403CB">
            <w:pPr>
              <w:jc w:val="left"/>
              <w:rPr>
                <w:rFonts w:cs="Arial"/>
                <w:b/>
                <w:sz w:val="18"/>
                <w:szCs w:val="18"/>
              </w:rPr>
            </w:pPr>
            <w:r>
              <w:rPr>
                <w:rFonts w:cs="Arial"/>
                <w:sz w:val="18"/>
                <w:szCs w:val="18"/>
              </w:rPr>
              <w:t>We will build a ‘fit for purpose’ monitoring and tracking system which will be accessible to all staff.  This will allow information to be gathered in one place and will be user friendly.  Progress, achievements will allow for more regular and targeted, identified conversations with pupils to help raise attainment and attendance.</w:t>
            </w: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F558F5" w:rsidRDefault="00F558F5" w:rsidP="001403CB">
            <w:pPr>
              <w:jc w:val="left"/>
              <w:rPr>
                <w:rFonts w:cs="Arial"/>
                <w:sz w:val="18"/>
                <w:szCs w:val="18"/>
              </w:rPr>
            </w:pPr>
            <w:proofErr w:type="spellStart"/>
            <w:r>
              <w:rPr>
                <w:rFonts w:cs="Arial"/>
                <w:sz w:val="18"/>
                <w:szCs w:val="18"/>
              </w:rPr>
              <w:t>G.McMillan</w:t>
            </w:r>
            <w:proofErr w:type="spellEnd"/>
          </w:p>
          <w:p w:rsidR="00C94FC1" w:rsidRPr="00F558F5" w:rsidRDefault="00C94FC1" w:rsidP="001403CB">
            <w:pPr>
              <w:jc w:val="left"/>
              <w:rPr>
                <w:rFonts w:cs="Arial"/>
                <w:sz w:val="18"/>
                <w:szCs w:val="18"/>
              </w:rPr>
            </w:pPr>
            <w:proofErr w:type="spellStart"/>
            <w:r>
              <w:rPr>
                <w:rFonts w:cs="Arial"/>
                <w:sz w:val="18"/>
                <w:szCs w:val="18"/>
              </w:rPr>
              <w:t>M.Davidson</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F558F5" w:rsidRPr="00F558F5" w:rsidRDefault="00F558F5" w:rsidP="001403CB">
            <w:pPr>
              <w:jc w:val="left"/>
              <w:rPr>
                <w:rFonts w:cs="Arial"/>
                <w:sz w:val="18"/>
                <w:szCs w:val="18"/>
              </w:rPr>
            </w:pPr>
            <w:r>
              <w:rPr>
                <w:rFonts w:cs="Arial"/>
                <w:sz w:val="18"/>
                <w:szCs w:val="18"/>
              </w:rPr>
              <w:t>June 2018</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F558F5" w:rsidRPr="00F558F5" w:rsidRDefault="00F558F5" w:rsidP="001403CB">
            <w:pPr>
              <w:jc w:val="left"/>
              <w:rPr>
                <w:rFonts w:cs="Arial"/>
                <w:sz w:val="18"/>
                <w:szCs w:val="18"/>
              </w:rPr>
            </w:pPr>
            <w:r>
              <w:rPr>
                <w:rFonts w:cs="Arial"/>
                <w:sz w:val="18"/>
                <w:szCs w:val="18"/>
              </w:rPr>
              <w:t>Regularity of tracking with learner conversations from June 2018</w:t>
            </w:r>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F558F5" w:rsidRPr="00F558F5" w:rsidRDefault="00F558F5" w:rsidP="001403CB">
            <w:pPr>
              <w:jc w:val="left"/>
              <w:rPr>
                <w:rFonts w:cs="Arial"/>
                <w:sz w:val="18"/>
                <w:szCs w:val="18"/>
              </w:rPr>
            </w:pPr>
            <w:r>
              <w:rPr>
                <w:rFonts w:cs="Arial"/>
                <w:sz w:val="18"/>
                <w:szCs w:val="18"/>
              </w:rPr>
              <w:t>Ba</w:t>
            </w:r>
            <w:r w:rsidR="00C94FC1">
              <w:rPr>
                <w:rFonts w:cs="Arial"/>
                <w:sz w:val="18"/>
                <w:szCs w:val="18"/>
              </w:rPr>
              <w:t>s</w:t>
            </w:r>
            <w:r>
              <w:rPr>
                <w:rFonts w:cs="Arial"/>
                <w:sz w:val="18"/>
                <w:szCs w:val="18"/>
              </w:rPr>
              <w:t>eline data will be available readily to be reviewed e.g. attendance, attainment, coursing…</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F558F5" w:rsidRPr="00F558F5" w:rsidRDefault="00F558F5" w:rsidP="001403CB">
            <w:pPr>
              <w:jc w:val="left"/>
              <w:rPr>
                <w:rFonts w:cs="Arial"/>
                <w:sz w:val="18"/>
                <w:szCs w:val="18"/>
              </w:rPr>
            </w:pPr>
            <w:r>
              <w:rPr>
                <w:rFonts w:cs="Arial"/>
                <w:sz w:val="18"/>
                <w:szCs w:val="18"/>
              </w:rPr>
              <w:t>Reduced exclusions, improved attendance due to earlier intervention.</w:t>
            </w:r>
          </w:p>
        </w:tc>
      </w:tr>
      <w:tr w:rsidR="00F558F5"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sz w:val="18"/>
                <w:szCs w:val="18"/>
              </w:rPr>
            </w:pPr>
            <w:r w:rsidRPr="00FA6334">
              <w:rPr>
                <w:rFonts w:cs="Arial"/>
                <w:sz w:val="18"/>
                <w:szCs w:val="18"/>
              </w:rPr>
              <w:t>In S1/2/3 10-15% of pupils are not able to access the mainstream curriculum effectively due to low levels of literacy and numeracy.  Pupils are entering the senior phase unprepared.</w:t>
            </w: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b/>
                <w:sz w:val="18"/>
                <w:szCs w:val="18"/>
              </w:rPr>
            </w:pPr>
            <w:r w:rsidRPr="00FA6334">
              <w:rPr>
                <w:rFonts w:cs="Arial"/>
                <w:b/>
                <w:sz w:val="18"/>
                <w:szCs w:val="18"/>
              </w:rPr>
              <w:t xml:space="preserve">Literacy </w:t>
            </w:r>
            <w:r>
              <w:rPr>
                <w:rFonts w:cs="Arial"/>
                <w:b/>
                <w:sz w:val="18"/>
                <w:szCs w:val="18"/>
              </w:rPr>
              <w:t xml:space="preserve">and Numeracy </w:t>
            </w:r>
            <w:r w:rsidRPr="00FA6334">
              <w:rPr>
                <w:rFonts w:cs="Arial"/>
                <w:b/>
                <w:sz w:val="18"/>
                <w:szCs w:val="18"/>
              </w:rPr>
              <w:t xml:space="preserve">Intervention Programme </w:t>
            </w:r>
          </w:p>
          <w:p w:rsidR="00F558F5" w:rsidRPr="00FA6334" w:rsidRDefault="00F558F5" w:rsidP="00DA194C">
            <w:pPr>
              <w:jc w:val="left"/>
              <w:rPr>
                <w:rFonts w:cs="Arial"/>
                <w:sz w:val="18"/>
                <w:szCs w:val="18"/>
              </w:rPr>
            </w:pPr>
            <w:r w:rsidRPr="00FA6334">
              <w:rPr>
                <w:rFonts w:cs="Arial"/>
                <w:sz w:val="18"/>
                <w:szCs w:val="18"/>
              </w:rPr>
              <w:t xml:space="preserve">In S1/2/3 approximately 10-15% of pupils are not able to access the mainstream curriculum effectively due to low levels of literacy and numeracy.  We want to initiate a Literacy intervention programme for targeted pupils in S1/2/3.  We also want to include a similar approach to improving numeracy levels. Staff will be trained and upskilled in intervention approaches.  Bespoke units of work will be created in line with baseline data for our least able to become functionally literate.  Interventions will be increased time in the curriculum, bespoke units, fast track reading </w:t>
            </w:r>
            <w:proofErr w:type="spellStart"/>
            <w:r w:rsidRPr="00FA6334">
              <w:rPr>
                <w:rFonts w:cs="Arial"/>
                <w:sz w:val="18"/>
                <w:szCs w:val="18"/>
              </w:rPr>
              <w:t>etc</w:t>
            </w:r>
            <w:proofErr w:type="spellEnd"/>
            <w:r w:rsidRPr="00FA6334">
              <w:rPr>
                <w:rFonts w:cs="Arial"/>
                <w:sz w:val="18"/>
                <w:szCs w:val="18"/>
              </w:rPr>
              <w:t xml:space="preserve"> to ensure all learners are functionally literate.</w:t>
            </w:r>
          </w:p>
          <w:p w:rsidR="00F558F5" w:rsidRPr="00FA6334" w:rsidRDefault="00F558F5" w:rsidP="00DA194C">
            <w:pPr>
              <w:jc w:val="left"/>
              <w:rPr>
                <w:rFonts w:cs="Arial"/>
                <w:sz w:val="18"/>
                <w:szCs w:val="18"/>
              </w:rPr>
            </w:pPr>
          </w:p>
          <w:p w:rsidR="00F558F5" w:rsidRPr="009B2BEB" w:rsidRDefault="00F558F5" w:rsidP="002C188D">
            <w:pPr>
              <w:jc w:val="left"/>
              <w:rPr>
                <w:rFonts w:cs="Arial"/>
                <w:sz w:val="18"/>
                <w:szCs w:val="18"/>
              </w:rPr>
            </w:pPr>
            <w:r w:rsidRPr="00FA6334">
              <w:rPr>
                <w:rFonts w:cs="Arial"/>
                <w:sz w:val="18"/>
                <w:szCs w:val="18"/>
              </w:rPr>
              <w:t>The overarching theme of this intervention is tackling educational inequity.  The intervention is designed to increase access to the secondary curriculum for those pupils whose levels of literacy and numeracy are very low.  We will identify a group of eight to twelve pupils in S1, eight to twelve in S2 and eight to twelve in S3; in total approximately 30 young people will be targeted.  These pupils are known to staff to be unable to cope with their mainstream curriculum using criteria of low levels of literacy/numeracy skills, poor independent learning and knowledge of poor parental engagement with school.  Mo</w:t>
            </w:r>
            <w:r>
              <w:rPr>
                <w:rFonts w:cs="Arial"/>
                <w:sz w:val="18"/>
                <w:szCs w:val="18"/>
              </w:rPr>
              <w:t>st of these pupils are in SIMD 1-3 and all of them are in SIMD 1-4</w:t>
            </w:r>
            <w:r w:rsidRPr="00FA6334">
              <w:rPr>
                <w:rFonts w:cs="Arial"/>
                <w:sz w:val="18"/>
                <w:szCs w:val="18"/>
              </w:rPr>
              <w:t xml:space="preserve">.  We will organise an engaging programme of work which addresses the needs of each pupil as an individual and within a group setting to allow the replacement of a significant part of the current curriculum.  We will identify gaps in teaching expertise and organise and arrange appropriate CPD for relevant teaching staff.  All pupils will be taught within the Literacy and Numeracy Faculties (this is recognised as very good practice and removes any perceived stigma, especially by older pupils).  SFL will timetable individual pupils who require additional intensive work.  We will liaise with our primary cluster colleagues who have experience of delivering the ‘Fresh Start’ programme at primary level.  We will access phonics training from the ASL service and the Local Authority’s numeracy scheme.  Liaison with parent/carer will be built in from the beginning to ensure ‘buy in’ and support at home.  Appropriate time will be given to the necessary planning and development of this intervention by arranging three separate planning weekends out of school.  </w:t>
            </w:r>
            <w:r>
              <w:rPr>
                <w:rFonts w:cs="Arial"/>
                <w:sz w:val="18"/>
                <w:szCs w:val="18"/>
              </w:rPr>
              <w:t>PT literacy and Numeracy</w:t>
            </w:r>
            <w:r w:rsidRPr="00FA6334">
              <w:rPr>
                <w:rFonts w:cs="Arial"/>
                <w:sz w:val="18"/>
                <w:szCs w:val="18"/>
              </w:rPr>
              <w:t xml:space="preserve"> will lead and manage intervention, upscaling from the small literacy trial from </w:t>
            </w:r>
            <w:r>
              <w:rPr>
                <w:rFonts w:cs="Arial"/>
                <w:sz w:val="18"/>
                <w:szCs w:val="18"/>
              </w:rPr>
              <w:t>next</w:t>
            </w:r>
            <w:r w:rsidRPr="00FA6334">
              <w:rPr>
                <w:rFonts w:cs="Arial"/>
                <w:sz w:val="18"/>
                <w:szCs w:val="18"/>
              </w:rPr>
              <w:t xml:space="preserve"> session.  Staff will be encouraged to seek GTCS accreditation for their work in this area.</w:t>
            </w: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F558F5" w:rsidRDefault="00F558F5" w:rsidP="00DA194C">
            <w:pPr>
              <w:jc w:val="left"/>
              <w:rPr>
                <w:rFonts w:cs="Arial"/>
                <w:sz w:val="18"/>
                <w:szCs w:val="18"/>
              </w:rPr>
            </w:pPr>
            <w:proofErr w:type="spellStart"/>
            <w:r>
              <w:rPr>
                <w:rFonts w:cs="Arial"/>
                <w:sz w:val="18"/>
                <w:szCs w:val="18"/>
              </w:rPr>
              <w:t>C.Penny</w:t>
            </w:r>
            <w:proofErr w:type="spellEnd"/>
            <w:r>
              <w:rPr>
                <w:rFonts w:cs="Arial"/>
                <w:sz w:val="18"/>
                <w:szCs w:val="18"/>
              </w:rPr>
              <w:t xml:space="preserve">, </w:t>
            </w:r>
            <w:proofErr w:type="spellStart"/>
            <w:r>
              <w:rPr>
                <w:rFonts w:cs="Arial"/>
                <w:sz w:val="18"/>
                <w:szCs w:val="18"/>
              </w:rPr>
              <w:t>H.Leonard</w:t>
            </w:r>
            <w:proofErr w:type="spellEnd"/>
            <w:r>
              <w:rPr>
                <w:rFonts w:cs="Arial"/>
                <w:sz w:val="18"/>
                <w:szCs w:val="18"/>
              </w:rPr>
              <w:t xml:space="preserve"> and</w:t>
            </w:r>
          </w:p>
          <w:p w:rsidR="00F558F5" w:rsidRPr="00FA6334" w:rsidRDefault="00F558F5" w:rsidP="00DA194C">
            <w:pPr>
              <w:jc w:val="left"/>
              <w:rPr>
                <w:rFonts w:cs="Arial"/>
                <w:sz w:val="18"/>
                <w:szCs w:val="18"/>
              </w:rPr>
            </w:pPr>
            <w:proofErr w:type="spellStart"/>
            <w:r>
              <w:rPr>
                <w:rFonts w:cs="Arial"/>
                <w:sz w:val="18"/>
                <w:szCs w:val="18"/>
              </w:rPr>
              <w:t>C.Saunders</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sz w:val="18"/>
                <w:szCs w:val="18"/>
              </w:rPr>
            </w:pPr>
            <w:r w:rsidRPr="00FA6334">
              <w:rPr>
                <w:rFonts w:cs="Arial"/>
                <w:sz w:val="18"/>
                <w:szCs w:val="18"/>
              </w:rPr>
              <w:t>June 2019</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sz w:val="18"/>
                <w:szCs w:val="18"/>
              </w:rPr>
            </w:pPr>
            <w:r w:rsidRPr="00FA6334">
              <w:rPr>
                <w:rFonts w:cs="Arial"/>
                <w:sz w:val="18"/>
                <w:szCs w:val="18"/>
              </w:rPr>
              <w:t>PT literacy</w:t>
            </w:r>
            <w:r>
              <w:rPr>
                <w:rFonts w:cs="Arial"/>
                <w:sz w:val="18"/>
                <w:szCs w:val="18"/>
              </w:rPr>
              <w:t xml:space="preserve"> and numeracy</w:t>
            </w:r>
            <w:r w:rsidRPr="00FA6334">
              <w:rPr>
                <w:rFonts w:cs="Arial"/>
                <w:sz w:val="18"/>
                <w:szCs w:val="18"/>
              </w:rPr>
              <w:t xml:space="preserve"> will be updating SLT.  PT literacy </w:t>
            </w:r>
            <w:r>
              <w:rPr>
                <w:rFonts w:cs="Arial"/>
                <w:sz w:val="18"/>
                <w:szCs w:val="18"/>
              </w:rPr>
              <w:t>and numeracy</w:t>
            </w:r>
            <w:r w:rsidRPr="00FA6334">
              <w:rPr>
                <w:rFonts w:cs="Arial"/>
                <w:sz w:val="18"/>
                <w:szCs w:val="18"/>
              </w:rPr>
              <w:t xml:space="preserve"> will collate </w:t>
            </w:r>
            <w:r>
              <w:rPr>
                <w:rFonts w:cs="Arial"/>
                <w:sz w:val="18"/>
                <w:szCs w:val="18"/>
              </w:rPr>
              <w:t>evidence from reading ages, maths data.</w:t>
            </w:r>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sz w:val="18"/>
                <w:szCs w:val="18"/>
              </w:rPr>
            </w:pPr>
            <w:r w:rsidRPr="00FA6334">
              <w:rPr>
                <w:rFonts w:cs="Arial"/>
                <w:sz w:val="18"/>
                <w:szCs w:val="18"/>
              </w:rPr>
              <w:t>Focus groups including all stakeholders.</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DA194C">
            <w:pPr>
              <w:jc w:val="left"/>
              <w:rPr>
                <w:rFonts w:cs="Arial"/>
                <w:sz w:val="18"/>
                <w:szCs w:val="18"/>
              </w:rPr>
            </w:pPr>
            <w:r w:rsidRPr="00FA6334">
              <w:rPr>
                <w:rFonts w:cs="Arial"/>
                <w:sz w:val="18"/>
                <w:szCs w:val="18"/>
              </w:rPr>
              <w:t>Reading ages will increase; writing skills will improve; numeracy levels will increase and the ability to access all subjects across the curriculum will be improved.  All of this will better prepare targeted pupils for their Senior Phase qualifications and enhance their life skills. Target of 100% achieving literacy and numeracy qualifications.</w:t>
            </w:r>
          </w:p>
          <w:p w:rsidR="00F558F5" w:rsidRPr="00FA6334" w:rsidRDefault="00F558F5" w:rsidP="00DA194C">
            <w:pPr>
              <w:jc w:val="left"/>
              <w:rPr>
                <w:rFonts w:cs="Arial"/>
                <w:sz w:val="18"/>
                <w:szCs w:val="18"/>
              </w:rPr>
            </w:pPr>
          </w:p>
        </w:tc>
      </w:tr>
      <w:tr w:rsidR="00F558F5"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4306B7" w:rsidRDefault="00F558F5" w:rsidP="00DA194C">
            <w:pPr>
              <w:jc w:val="left"/>
              <w:rPr>
                <w:rFonts w:cs="Arial"/>
                <w:bCs/>
                <w:sz w:val="18"/>
                <w:szCs w:val="18"/>
              </w:rPr>
            </w:pPr>
            <w:r w:rsidRPr="004306B7">
              <w:rPr>
                <w:rFonts w:cs="Arial"/>
                <w:bCs/>
                <w:sz w:val="18"/>
                <w:szCs w:val="18"/>
              </w:rPr>
              <w:lastRenderedPageBreak/>
              <w:t>26% difference in gap between SIMD 1&amp; 2 and the whole school for literacy and a 7% gap in numeracy at t</w:t>
            </w:r>
            <w:r w:rsidR="00AA2294">
              <w:rPr>
                <w:rFonts w:cs="Arial"/>
                <w:bCs/>
                <w:sz w:val="18"/>
                <w:szCs w:val="18"/>
              </w:rPr>
              <w:t xml:space="preserve">hird level by the </w:t>
            </w:r>
            <w:proofErr w:type="gramStart"/>
            <w:r w:rsidR="00AA2294">
              <w:rPr>
                <w:rFonts w:cs="Arial"/>
                <w:bCs/>
                <w:sz w:val="18"/>
                <w:szCs w:val="18"/>
              </w:rPr>
              <w:t>start  of</w:t>
            </w:r>
            <w:proofErr w:type="gramEnd"/>
            <w:r w:rsidR="00AA2294">
              <w:rPr>
                <w:rFonts w:cs="Arial"/>
                <w:bCs/>
                <w:sz w:val="18"/>
                <w:szCs w:val="18"/>
              </w:rPr>
              <w:t xml:space="preserve"> S3.  We also need to consider SIMD 3 and 4 with this.</w:t>
            </w: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r w:rsidRPr="004306B7">
              <w:rPr>
                <w:rFonts w:cs="Arial"/>
                <w:bCs/>
                <w:sz w:val="18"/>
                <w:szCs w:val="18"/>
              </w:rPr>
              <w:t xml:space="preserve">Insight benchmark improving attainment for all </w:t>
            </w:r>
            <w:r>
              <w:rPr>
                <w:rFonts w:cs="Arial"/>
                <w:bCs/>
                <w:sz w:val="18"/>
                <w:szCs w:val="18"/>
              </w:rPr>
              <w:t>to be in line with our virtual comparator.</w:t>
            </w:r>
            <w:r w:rsidRPr="004306B7">
              <w:rPr>
                <w:rFonts w:cs="Arial"/>
                <w:bCs/>
                <w:sz w:val="18"/>
                <w:szCs w:val="18"/>
              </w:rPr>
              <w:t xml:space="preserve">   </w:t>
            </w: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4306B7" w:rsidRDefault="00F558F5" w:rsidP="00DA194C">
            <w:pPr>
              <w:jc w:val="left"/>
              <w:rPr>
                <w:rFonts w:cs="Arial"/>
                <w:bCs/>
                <w:sz w:val="18"/>
                <w:szCs w:val="18"/>
              </w:rPr>
            </w:pPr>
          </w:p>
          <w:p w:rsidR="00F558F5" w:rsidRPr="00FA6334" w:rsidRDefault="00F558F5" w:rsidP="00DA194C">
            <w:pPr>
              <w:jc w:val="left"/>
              <w:rPr>
                <w:rFonts w:cs="Arial"/>
                <w:bCs/>
                <w:sz w:val="18"/>
                <w:szCs w:val="18"/>
              </w:rPr>
            </w:pPr>
          </w:p>
        </w:tc>
        <w:tc>
          <w:tcPr>
            <w:tcW w:w="6480"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FC2116" w:rsidRDefault="00F558F5" w:rsidP="00DA194C">
            <w:pPr>
              <w:jc w:val="left"/>
              <w:rPr>
                <w:b/>
                <w:sz w:val="18"/>
                <w:szCs w:val="18"/>
              </w:rPr>
            </w:pPr>
            <w:r w:rsidRPr="00FC2116">
              <w:rPr>
                <w:b/>
                <w:sz w:val="18"/>
                <w:szCs w:val="18"/>
              </w:rPr>
              <w:t xml:space="preserve">Attainment Champions </w:t>
            </w:r>
          </w:p>
          <w:p w:rsidR="00F558F5" w:rsidRDefault="00F558F5" w:rsidP="00DA194C">
            <w:pPr>
              <w:jc w:val="left"/>
              <w:rPr>
                <w:sz w:val="18"/>
                <w:szCs w:val="18"/>
              </w:rPr>
            </w:pPr>
            <w:r>
              <w:rPr>
                <w:sz w:val="18"/>
                <w:szCs w:val="18"/>
              </w:rPr>
              <w:t xml:space="preserve">Appointing Attainment Champions who will monitor track and plan for further progress of groups of learners identified as residing in SIMD 1-4, Looked after children, sporting able students and those on free school meals.  DHT </w:t>
            </w:r>
            <w:proofErr w:type="spellStart"/>
            <w:r>
              <w:rPr>
                <w:sz w:val="18"/>
                <w:szCs w:val="18"/>
              </w:rPr>
              <w:t>C.Philp</w:t>
            </w:r>
            <w:proofErr w:type="spellEnd"/>
            <w:r>
              <w:rPr>
                <w:sz w:val="18"/>
                <w:szCs w:val="18"/>
              </w:rPr>
              <w:t xml:space="preserve"> will coordinate this.</w:t>
            </w:r>
          </w:p>
          <w:p w:rsidR="00F558F5" w:rsidRPr="00FA6334" w:rsidRDefault="00F558F5" w:rsidP="00DA194C">
            <w:pPr>
              <w:jc w:val="left"/>
              <w:rPr>
                <w:rFonts w:cs="Arial"/>
                <w:sz w:val="18"/>
                <w:szCs w:val="18"/>
              </w:rPr>
            </w:pPr>
          </w:p>
          <w:p w:rsidR="00F558F5" w:rsidRDefault="00F558F5" w:rsidP="00DA194C">
            <w:pPr>
              <w:jc w:val="left"/>
              <w:rPr>
                <w:rFonts w:cs="Arial"/>
                <w:sz w:val="18"/>
                <w:szCs w:val="18"/>
              </w:rPr>
            </w:pPr>
            <w:r w:rsidRPr="00FA6334">
              <w:rPr>
                <w:rFonts w:cs="Arial"/>
                <w:sz w:val="18"/>
                <w:szCs w:val="18"/>
              </w:rPr>
              <w:t>Attainment Coaches will be selected from current teaching staff.  As an additional paid duty, staff will be allocated</w:t>
            </w:r>
            <w:r>
              <w:rPr>
                <w:rFonts w:cs="Arial"/>
                <w:sz w:val="18"/>
                <w:szCs w:val="18"/>
              </w:rPr>
              <w:t xml:space="preserve"> up to</w:t>
            </w:r>
            <w:r w:rsidRPr="00FA6334">
              <w:rPr>
                <w:rFonts w:cs="Arial"/>
                <w:sz w:val="18"/>
                <w:szCs w:val="18"/>
              </w:rPr>
              <w:t xml:space="preserve"> </w:t>
            </w:r>
            <w:r>
              <w:rPr>
                <w:rFonts w:cs="Arial"/>
                <w:sz w:val="18"/>
                <w:szCs w:val="18"/>
              </w:rPr>
              <w:t>8</w:t>
            </w:r>
            <w:r w:rsidRPr="00FA6334">
              <w:rPr>
                <w:rFonts w:cs="Arial"/>
                <w:sz w:val="18"/>
                <w:szCs w:val="18"/>
              </w:rPr>
              <w:t xml:space="preserve"> pupils to coach throughout the session to support their attainment, resulting in </w:t>
            </w:r>
            <w:r>
              <w:rPr>
                <w:rFonts w:cs="Arial"/>
                <w:sz w:val="18"/>
                <w:szCs w:val="18"/>
              </w:rPr>
              <w:t xml:space="preserve">around 80 </w:t>
            </w:r>
            <w:r w:rsidRPr="00FA6334">
              <w:rPr>
                <w:rFonts w:cs="Arial"/>
                <w:sz w:val="18"/>
                <w:szCs w:val="18"/>
              </w:rPr>
              <w:t>pupils, the vast</w:t>
            </w:r>
            <w:r>
              <w:rPr>
                <w:rFonts w:cs="Arial"/>
                <w:sz w:val="18"/>
                <w:szCs w:val="18"/>
              </w:rPr>
              <w:t xml:space="preserve"> majority of whom are in SIMD 1-4</w:t>
            </w:r>
            <w:r w:rsidRPr="00FA6334">
              <w:rPr>
                <w:rFonts w:cs="Arial"/>
                <w:sz w:val="18"/>
                <w:szCs w:val="18"/>
              </w:rPr>
              <w:t xml:space="preserve">, benefiting from this intervention.  The meetings will be out with the school day.  DHT </w:t>
            </w:r>
            <w:proofErr w:type="spellStart"/>
            <w:r>
              <w:rPr>
                <w:rFonts w:cs="Arial"/>
                <w:sz w:val="18"/>
                <w:szCs w:val="18"/>
              </w:rPr>
              <w:t>C.Philp</w:t>
            </w:r>
            <w:proofErr w:type="spellEnd"/>
            <w:r>
              <w:rPr>
                <w:rFonts w:cs="Arial"/>
                <w:sz w:val="18"/>
                <w:szCs w:val="18"/>
              </w:rPr>
              <w:t xml:space="preserve"> </w:t>
            </w:r>
            <w:r w:rsidRPr="00FA6334">
              <w:rPr>
                <w:rFonts w:cs="Arial"/>
                <w:sz w:val="18"/>
                <w:szCs w:val="18"/>
              </w:rPr>
              <w:t xml:space="preserve">will lead, organise and manage throughout the session with termly monitoring and evaluations.  Training for the coaches will be planned and delivered by DHT </w:t>
            </w:r>
            <w:proofErr w:type="spellStart"/>
            <w:r>
              <w:rPr>
                <w:rFonts w:cs="Arial"/>
                <w:sz w:val="18"/>
                <w:szCs w:val="18"/>
              </w:rPr>
              <w:t>C.Philp</w:t>
            </w:r>
            <w:proofErr w:type="spellEnd"/>
            <w:r>
              <w:rPr>
                <w:rFonts w:cs="Arial"/>
                <w:sz w:val="18"/>
                <w:szCs w:val="18"/>
              </w:rPr>
              <w:t xml:space="preserve"> </w:t>
            </w:r>
            <w:r w:rsidRPr="00FA6334">
              <w:rPr>
                <w:rFonts w:cs="Arial"/>
                <w:sz w:val="18"/>
                <w:szCs w:val="18"/>
              </w:rPr>
              <w:t>with advice and assistance from school link Educational Psychologist.  Parent/carer involvement will be overt with regular updates staged throughout the session.  Staff will be encouraged to seek GTCS accreditation for their work in this area.</w:t>
            </w: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r w:rsidRPr="00FA6334">
              <w:rPr>
                <w:rFonts w:cs="Arial"/>
                <w:sz w:val="18"/>
                <w:szCs w:val="18"/>
              </w:rPr>
              <w:t>Having an ‘assertive mentor</w:t>
            </w:r>
            <w:r>
              <w:rPr>
                <w:rFonts w:cs="Arial"/>
                <w:sz w:val="18"/>
                <w:szCs w:val="18"/>
              </w:rPr>
              <w:t xml:space="preserve"> champion</w:t>
            </w:r>
            <w:r w:rsidRPr="00FA6334">
              <w:rPr>
                <w:rFonts w:cs="Arial"/>
                <w:sz w:val="18"/>
                <w:szCs w:val="18"/>
              </w:rPr>
              <w:t xml:space="preserve">’ that is engaging weekly will ensure the pupil will be unable to underachieve without being noticed and preventative action taken.  We anticipate the main measures of attainment will show positive increases following this intervention.  DHT </w:t>
            </w:r>
            <w:proofErr w:type="spellStart"/>
            <w:r>
              <w:rPr>
                <w:rFonts w:cs="Arial"/>
                <w:sz w:val="18"/>
                <w:szCs w:val="18"/>
              </w:rPr>
              <w:t>C.Philp</w:t>
            </w:r>
            <w:proofErr w:type="spellEnd"/>
            <w:r>
              <w:rPr>
                <w:rFonts w:cs="Arial"/>
                <w:sz w:val="18"/>
                <w:szCs w:val="18"/>
              </w:rPr>
              <w:t xml:space="preserve"> </w:t>
            </w:r>
            <w:r w:rsidRPr="00FA6334">
              <w:rPr>
                <w:rFonts w:cs="Arial"/>
                <w:sz w:val="18"/>
                <w:szCs w:val="18"/>
              </w:rPr>
              <w:t>will track pupils using the school’s tracking system and produce a monthly attainment report for the HT. INSIGHT measures from last session will be compared with Year 1 and impact evaluated.</w:t>
            </w: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r w:rsidRPr="00FA6334">
              <w:rPr>
                <w:rFonts w:cs="Arial"/>
                <w:sz w:val="18"/>
                <w:szCs w:val="18"/>
              </w:rPr>
              <w:t>A hard target is to increase attainment in the areas of SCQF level 5 and level 6 (Nat 5 and Higher).</w:t>
            </w:r>
          </w:p>
          <w:p w:rsidR="00F558F5" w:rsidRPr="00FA6334" w:rsidRDefault="00F558F5" w:rsidP="00DA194C">
            <w:pPr>
              <w:jc w:val="left"/>
              <w:rPr>
                <w:rFonts w:cs="Arial"/>
                <w:sz w:val="18"/>
                <w:szCs w:val="18"/>
              </w:rPr>
            </w:pPr>
            <w:r w:rsidRPr="00FA6334">
              <w:rPr>
                <w:rFonts w:cs="Arial"/>
                <w:sz w:val="18"/>
                <w:szCs w:val="18"/>
              </w:rPr>
              <w:t>Within Year 1 of intervention we aim to match our virtual comparator school in 3 key areas: 5@level 5, 3@level 6 and 5@level 6, targets are as follows:</w:t>
            </w:r>
          </w:p>
          <w:p w:rsidR="00F558F5" w:rsidRPr="00FA6334" w:rsidRDefault="00F558F5" w:rsidP="00DA194C">
            <w:pPr>
              <w:jc w:val="left"/>
              <w:rPr>
                <w:rFonts w:cs="Arial"/>
                <w:sz w:val="18"/>
                <w:szCs w:val="18"/>
              </w:rPr>
            </w:pPr>
          </w:p>
          <w:p w:rsidR="00F558F5" w:rsidRPr="004657FD" w:rsidRDefault="00F558F5" w:rsidP="00DA194C">
            <w:pPr>
              <w:jc w:val="left"/>
              <w:rPr>
                <w:rFonts w:cs="Arial"/>
                <w:sz w:val="18"/>
                <w:szCs w:val="18"/>
              </w:rPr>
            </w:pPr>
            <w:r w:rsidRPr="004657FD">
              <w:rPr>
                <w:rFonts w:cs="Arial"/>
                <w:sz w:val="18"/>
                <w:szCs w:val="18"/>
              </w:rPr>
              <w:t xml:space="preserve">5@level 5, 2015: 27%       </w:t>
            </w:r>
          </w:p>
          <w:p w:rsidR="00F558F5" w:rsidRPr="004657FD" w:rsidRDefault="00C94FC1" w:rsidP="00DA194C">
            <w:pPr>
              <w:jc w:val="left"/>
              <w:rPr>
                <w:rFonts w:cs="Arial"/>
                <w:sz w:val="18"/>
                <w:szCs w:val="18"/>
              </w:rPr>
            </w:pPr>
            <w:r w:rsidRPr="00C94FC1">
              <w:rPr>
                <w:rFonts w:cs="Arial"/>
                <w:b/>
                <w:sz w:val="18"/>
                <w:szCs w:val="18"/>
              </w:rPr>
              <w:t>T</w:t>
            </w:r>
            <w:r w:rsidR="00266794">
              <w:rPr>
                <w:rFonts w:cs="Arial"/>
                <w:b/>
                <w:sz w:val="18"/>
                <w:szCs w:val="18"/>
              </w:rPr>
              <w:t>arget for 2020</w:t>
            </w:r>
            <w:r w:rsidR="00D86CE4">
              <w:rPr>
                <w:rFonts w:cs="Arial"/>
                <w:b/>
                <w:sz w:val="18"/>
                <w:szCs w:val="18"/>
              </w:rPr>
              <w:t>: 45</w:t>
            </w:r>
            <w:r w:rsidR="00F558F5" w:rsidRPr="004657FD">
              <w:rPr>
                <w:rFonts w:cs="Arial"/>
                <w:b/>
                <w:sz w:val="18"/>
                <w:szCs w:val="18"/>
              </w:rPr>
              <w:t>%</w:t>
            </w:r>
            <w:r w:rsidR="00F558F5" w:rsidRPr="004657FD">
              <w:rPr>
                <w:rFonts w:cs="Arial"/>
                <w:sz w:val="18"/>
                <w:szCs w:val="18"/>
              </w:rPr>
              <w:t xml:space="preserve">                                                      </w:t>
            </w:r>
          </w:p>
          <w:p w:rsidR="00F558F5" w:rsidRPr="004657FD" w:rsidRDefault="00F558F5" w:rsidP="00DA194C">
            <w:pPr>
              <w:jc w:val="left"/>
              <w:rPr>
                <w:rFonts w:cs="Arial"/>
                <w:sz w:val="18"/>
                <w:szCs w:val="18"/>
              </w:rPr>
            </w:pPr>
            <w:r w:rsidRPr="004657FD">
              <w:rPr>
                <w:rFonts w:cs="Arial"/>
                <w:sz w:val="18"/>
                <w:szCs w:val="18"/>
              </w:rPr>
              <w:t xml:space="preserve">    </w:t>
            </w:r>
          </w:p>
          <w:p w:rsidR="00F558F5" w:rsidRPr="004657FD" w:rsidRDefault="00F558F5" w:rsidP="00DA194C">
            <w:pPr>
              <w:jc w:val="left"/>
              <w:rPr>
                <w:rFonts w:cs="Arial"/>
                <w:sz w:val="18"/>
                <w:szCs w:val="18"/>
              </w:rPr>
            </w:pPr>
            <w:r w:rsidRPr="004657FD">
              <w:rPr>
                <w:rFonts w:cs="Arial"/>
                <w:sz w:val="18"/>
                <w:szCs w:val="18"/>
              </w:rPr>
              <w:t xml:space="preserve">3@level 6, 2015: 15%        </w:t>
            </w:r>
          </w:p>
          <w:p w:rsidR="00F558F5" w:rsidRPr="004657FD" w:rsidRDefault="00C94FC1" w:rsidP="00DA194C">
            <w:pPr>
              <w:jc w:val="left"/>
              <w:rPr>
                <w:rFonts w:cs="Arial"/>
                <w:sz w:val="18"/>
                <w:szCs w:val="18"/>
              </w:rPr>
            </w:pPr>
            <w:r>
              <w:rPr>
                <w:rFonts w:cs="Arial"/>
                <w:b/>
                <w:sz w:val="18"/>
                <w:szCs w:val="18"/>
              </w:rPr>
              <w:t>T</w:t>
            </w:r>
            <w:r w:rsidR="00266794">
              <w:rPr>
                <w:rFonts w:cs="Arial"/>
                <w:b/>
                <w:sz w:val="18"/>
                <w:szCs w:val="18"/>
              </w:rPr>
              <w:t>arget for 2020</w:t>
            </w:r>
            <w:r w:rsidR="00D86CE4">
              <w:rPr>
                <w:rFonts w:cs="Arial"/>
                <w:b/>
                <w:sz w:val="18"/>
                <w:szCs w:val="18"/>
              </w:rPr>
              <w:t>: 33</w:t>
            </w:r>
            <w:r w:rsidR="00F558F5" w:rsidRPr="004657FD">
              <w:rPr>
                <w:rFonts w:cs="Arial"/>
                <w:sz w:val="18"/>
                <w:szCs w:val="18"/>
              </w:rPr>
              <w:t xml:space="preserve">%        </w:t>
            </w:r>
          </w:p>
          <w:p w:rsidR="00F558F5" w:rsidRPr="004657FD" w:rsidRDefault="00F558F5" w:rsidP="00DA194C">
            <w:pPr>
              <w:jc w:val="left"/>
              <w:rPr>
                <w:rFonts w:cs="Arial"/>
                <w:b/>
                <w:sz w:val="18"/>
                <w:szCs w:val="18"/>
              </w:rPr>
            </w:pPr>
            <w:r w:rsidRPr="004657FD">
              <w:rPr>
                <w:rFonts w:cs="Arial"/>
                <w:sz w:val="18"/>
                <w:szCs w:val="18"/>
              </w:rPr>
              <w:t xml:space="preserve">                                                                                                                        5@level 6, 2015: 12%</w:t>
            </w:r>
            <w:r w:rsidRPr="004657FD">
              <w:rPr>
                <w:rFonts w:cs="Arial"/>
                <w:b/>
                <w:sz w:val="18"/>
                <w:szCs w:val="18"/>
              </w:rPr>
              <w:t xml:space="preserve">        </w:t>
            </w:r>
          </w:p>
          <w:p w:rsidR="00F558F5" w:rsidRPr="004657FD" w:rsidRDefault="00C94FC1" w:rsidP="00DA194C">
            <w:pPr>
              <w:jc w:val="left"/>
              <w:rPr>
                <w:rFonts w:cs="Arial"/>
                <w:sz w:val="18"/>
                <w:szCs w:val="18"/>
              </w:rPr>
            </w:pPr>
            <w:r>
              <w:rPr>
                <w:rFonts w:cs="Arial"/>
                <w:b/>
                <w:sz w:val="18"/>
                <w:szCs w:val="18"/>
              </w:rPr>
              <w:t>T</w:t>
            </w:r>
            <w:r w:rsidR="00266794">
              <w:rPr>
                <w:rFonts w:cs="Arial"/>
                <w:b/>
                <w:sz w:val="18"/>
                <w:szCs w:val="18"/>
              </w:rPr>
              <w:t>arget for 2020</w:t>
            </w:r>
            <w:r w:rsidR="00D86CE4">
              <w:rPr>
                <w:rFonts w:cs="Arial"/>
                <w:b/>
                <w:sz w:val="18"/>
                <w:szCs w:val="18"/>
              </w:rPr>
              <w:t>: 20</w:t>
            </w:r>
            <w:r w:rsidR="00F558F5" w:rsidRPr="004657FD">
              <w:rPr>
                <w:rFonts w:cs="Arial"/>
                <w:b/>
                <w:sz w:val="18"/>
                <w:szCs w:val="18"/>
              </w:rPr>
              <w:t>%</w:t>
            </w:r>
          </w:p>
          <w:p w:rsidR="00F558F5" w:rsidRDefault="00F558F5" w:rsidP="00DA194C">
            <w:pPr>
              <w:jc w:val="left"/>
              <w:rPr>
                <w:rFonts w:cs="Arial"/>
                <w:b/>
                <w:sz w:val="18"/>
                <w:szCs w:val="18"/>
              </w:rPr>
            </w:pPr>
            <w:r w:rsidRPr="004657FD">
              <w:rPr>
                <w:rFonts w:cs="Arial"/>
                <w:sz w:val="18"/>
                <w:szCs w:val="18"/>
              </w:rPr>
              <w:t>(Please note 2015 data quoted</w:t>
            </w:r>
            <w:r w:rsidR="00C94FC1">
              <w:rPr>
                <w:rFonts w:cs="Arial"/>
                <w:sz w:val="18"/>
                <w:szCs w:val="18"/>
              </w:rPr>
              <w:t xml:space="preserve"> when plan was formulated</w:t>
            </w:r>
            <w:r w:rsidRPr="004657FD">
              <w:rPr>
                <w:rFonts w:cs="Arial"/>
                <w:sz w:val="18"/>
                <w:szCs w:val="18"/>
              </w:rPr>
              <w:t>).</w:t>
            </w:r>
          </w:p>
          <w:p w:rsidR="00F558F5" w:rsidRDefault="00F558F5" w:rsidP="00DA194C">
            <w:pPr>
              <w:jc w:val="left"/>
              <w:rPr>
                <w:rFonts w:cs="Arial"/>
                <w:sz w:val="18"/>
                <w:szCs w:val="18"/>
              </w:rPr>
            </w:pPr>
          </w:p>
          <w:p w:rsidR="00F558F5" w:rsidRDefault="00F558F5" w:rsidP="00DA194C">
            <w:pPr>
              <w:jc w:val="left"/>
              <w:rPr>
                <w:rFonts w:cs="Arial"/>
                <w:sz w:val="18"/>
                <w:szCs w:val="18"/>
              </w:rPr>
            </w:pPr>
          </w:p>
          <w:p w:rsidR="00F558F5" w:rsidRDefault="00F558F5" w:rsidP="00DA194C">
            <w:pPr>
              <w:jc w:val="left"/>
              <w:rPr>
                <w:rFonts w:cs="Arial"/>
                <w:sz w:val="18"/>
                <w:szCs w:val="18"/>
              </w:rPr>
            </w:pPr>
          </w:p>
          <w:p w:rsidR="00F558F5" w:rsidRDefault="00F558F5" w:rsidP="00DA194C">
            <w:pPr>
              <w:jc w:val="left"/>
              <w:rPr>
                <w:rFonts w:cs="Arial"/>
                <w:sz w:val="18"/>
                <w:szCs w:val="18"/>
              </w:rPr>
            </w:pPr>
          </w:p>
          <w:p w:rsidR="00F558F5" w:rsidRDefault="00F558F5" w:rsidP="00DA194C">
            <w:pPr>
              <w:jc w:val="left"/>
              <w:rPr>
                <w:rFonts w:cs="Arial"/>
                <w:sz w:val="18"/>
                <w:szCs w:val="18"/>
              </w:rPr>
            </w:pPr>
          </w:p>
          <w:p w:rsidR="00F558F5" w:rsidRPr="00FA6334" w:rsidRDefault="00F558F5" w:rsidP="00730BE0">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FA6334" w:rsidRDefault="00F558F5" w:rsidP="00DA194C">
            <w:pPr>
              <w:jc w:val="left"/>
              <w:rPr>
                <w:rFonts w:cs="Arial"/>
                <w:sz w:val="18"/>
                <w:szCs w:val="18"/>
              </w:rPr>
            </w:pPr>
            <w:proofErr w:type="spellStart"/>
            <w:r>
              <w:rPr>
                <w:rFonts w:cs="Arial"/>
                <w:sz w:val="18"/>
                <w:szCs w:val="18"/>
              </w:rPr>
              <w:t>C.Philip</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FA6334" w:rsidRDefault="00F558F5" w:rsidP="00DA194C">
            <w:pPr>
              <w:jc w:val="left"/>
              <w:rPr>
                <w:rFonts w:cs="Arial"/>
                <w:sz w:val="18"/>
                <w:szCs w:val="18"/>
              </w:rPr>
            </w:pPr>
            <w:r w:rsidRPr="00FA6334">
              <w:rPr>
                <w:rFonts w:cs="Arial"/>
                <w:sz w:val="18"/>
                <w:szCs w:val="18"/>
              </w:rPr>
              <w:t xml:space="preserve">June 2017 </w:t>
            </w: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r>
              <w:rPr>
                <w:rFonts w:cs="Arial"/>
                <w:sz w:val="18"/>
                <w:szCs w:val="18"/>
              </w:rPr>
              <w:t>August 2021</w:t>
            </w:r>
            <w:r w:rsidRPr="00FA6334">
              <w:rPr>
                <w:rFonts w:cs="Arial"/>
                <w:sz w:val="18"/>
                <w:szCs w:val="18"/>
              </w:rPr>
              <w:t xml:space="preserve">        </w:t>
            </w:r>
          </w:p>
        </w:tc>
        <w:tc>
          <w:tcPr>
            <w:tcW w:w="1535"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FA6334" w:rsidRDefault="00F558F5" w:rsidP="00DA194C">
            <w:pPr>
              <w:jc w:val="left"/>
              <w:rPr>
                <w:rFonts w:cs="Arial"/>
                <w:sz w:val="18"/>
                <w:szCs w:val="18"/>
              </w:rPr>
            </w:pPr>
            <w:r w:rsidRPr="00FA6334">
              <w:rPr>
                <w:rFonts w:cs="Arial"/>
                <w:sz w:val="18"/>
                <w:szCs w:val="18"/>
              </w:rPr>
              <w:t xml:space="preserve">Tests of change type activities and impact measures built in and check points identified reporting back from coordinators about the success of interventions.  </w:t>
            </w:r>
          </w:p>
          <w:p w:rsidR="00F558F5" w:rsidRPr="00FA6334" w:rsidRDefault="00F558F5" w:rsidP="00DA194C">
            <w:pPr>
              <w:jc w:val="left"/>
              <w:rPr>
                <w:rFonts w:cs="Arial"/>
                <w:sz w:val="18"/>
                <w:szCs w:val="18"/>
              </w:rPr>
            </w:pPr>
          </w:p>
        </w:tc>
        <w:tc>
          <w:tcPr>
            <w:tcW w:w="1558"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Pr="00FA6334" w:rsidRDefault="00F558F5" w:rsidP="00DA194C">
            <w:pPr>
              <w:jc w:val="left"/>
              <w:rPr>
                <w:rFonts w:cs="Arial"/>
                <w:sz w:val="18"/>
                <w:szCs w:val="18"/>
              </w:rPr>
            </w:pPr>
            <w:r w:rsidRPr="00FA6334">
              <w:rPr>
                <w:rFonts w:cs="Arial"/>
                <w:sz w:val="18"/>
                <w:szCs w:val="18"/>
              </w:rPr>
              <w:t>Baseline data reviewed, measured at check points and amended each termly</w:t>
            </w:r>
          </w:p>
          <w:p w:rsidR="00F558F5" w:rsidRPr="00FA6334" w:rsidRDefault="00F558F5" w:rsidP="00DA194C">
            <w:pPr>
              <w:jc w:val="left"/>
              <w:rPr>
                <w:rFonts w:cs="Arial"/>
                <w:sz w:val="18"/>
                <w:szCs w:val="18"/>
              </w:rPr>
            </w:pPr>
          </w:p>
          <w:p w:rsidR="00F558F5" w:rsidRPr="00FA6334" w:rsidRDefault="00F558F5" w:rsidP="00DA194C">
            <w:pPr>
              <w:jc w:val="left"/>
              <w:rPr>
                <w:rFonts w:cs="Arial"/>
                <w:sz w:val="18"/>
                <w:szCs w:val="18"/>
              </w:rPr>
            </w:pPr>
            <w:r w:rsidRPr="00FA6334">
              <w:rPr>
                <w:rFonts w:cs="Arial"/>
                <w:sz w:val="18"/>
                <w:szCs w:val="18"/>
              </w:rPr>
              <w:t>Focus groups including all stakeholders to measure impact.</w:t>
            </w:r>
          </w:p>
        </w:tc>
        <w:tc>
          <w:tcPr>
            <w:tcW w:w="2121" w:type="dxa"/>
            <w:tcBorders>
              <w:top w:val="single" w:sz="8" w:space="0" w:color="8064A2"/>
              <w:left w:val="single" w:sz="8" w:space="0" w:color="8064A2"/>
              <w:bottom w:val="single" w:sz="8" w:space="0" w:color="8064A2"/>
              <w:right w:val="single" w:sz="8" w:space="0" w:color="8064A2"/>
            </w:tcBorders>
            <w:shd w:val="clear" w:color="auto" w:fill="FFFFFF" w:themeFill="background1"/>
          </w:tcPr>
          <w:p w:rsidR="00F558F5" w:rsidRDefault="00F558F5" w:rsidP="00DA194C">
            <w:pPr>
              <w:jc w:val="left"/>
              <w:rPr>
                <w:rFonts w:cs="Arial"/>
                <w:sz w:val="18"/>
                <w:szCs w:val="18"/>
              </w:rPr>
            </w:pPr>
            <w:r w:rsidRPr="00FA6334">
              <w:rPr>
                <w:rFonts w:cs="Arial"/>
                <w:sz w:val="18"/>
                <w:szCs w:val="18"/>
              </w:rPr>
              <w:t>Reduce the literacy g</w:t>
            </w:r>
            <w:r w:rsidR="00266794">
              <w:rPr>
                <w:rFonts w:cs="Arial"/>
                <w:sz w:val="18"/>
                <w:szCs w:val="18"/>
              </w:rPr>
              <w:t>ap by a minimum of 5</w:t>
            </w:r>
            <w:r>
              <w:rPr>
                <w:rFonts w:cs="Arial"/>
                <w:sz w:val="18"/>
                <w:szCs w:val="18"/>
              </w:rPr>
              <w:t>% each year.</w:t>
            </w:r>
          </w:p>
          <w:p w:rsidR="00F558F5" w:rsidRPr="00FA6334" w:rsidRDefault="00F558F5" w:rsidP="00DA194C">
            <w:pPr>
              <w:jc w:val="left"/>
              <w:rPr>
                <w:rFonts w:cs="Arial"/>
                <w:sz w:val="18"/>
                <w:szCs w:val="18"/>
              </w:rPr>
            </w:pPr>
          </w:p>
          <w:p w:rsidR="00F558F5" w:rsidRDefault="00F558F5" w:rsidP="00DA194C">
            <w:pPr>
              <w:jc w:val="left"/>
              <w:rPr>
                <w:rFonts w:cs="Arial"/>
                <w:sz w:val="18"/>
                <w:szCs w:val="18"/>
              </w:rPr>
            </w:pPr>
            <w:r w:rsidRPr="00FA6334">
              <w:rPr>
                <w:rFonts w:cs="Arial"/>
                <w:sz w:val="18"/>
                <w:szCs w:val="18"/>
              </w:rPr>
              <w:t>Reduce the numeracy gap</w:t>
            </w:r>
            <w:r>
              <w:rPr>
                <w:rFonts w:cs="Arial"/>
                <w:sz w:val="18"/>
                <w:szCs w:val="18"/>
              </w:rPr>
              <w:t xml:space="preserve"> by a minimum of 1.5% each year.</w:t>
            </w:r>
          </w:p>
          <w:p w:rsidR="00F558F5" w:rsidRPr="004657FD" w:rsidRDefault="00F558F5" w:rsidP="00DA194C">
            <w:pPr>
              <w:jc w:val="left"/>
              <w:rPr>
                <w:rFonts w:cs="Arial"/>
                <w:sz w:val="18"/>
                <w:szCs w:val="18"/>
              </w:rPr>
            </w:pPr>
          </w:p>
          <w:p w:rsidR="00F558F5" w:rsidRPr="004657FD" w:rsidRDefault="00F558F5" w:rsidP="00DA194C">
            <w:pPr>
              <w:jc w:val="left"/>
              <w:rPr>
                <w:rFonts w:cs="Arial"/>
                <w:bCs/>
                <w:sz w:val="18"/>
                <w:szCs w:val="18"/>
              </w:rPr>
            </w:pPr>
            <w:r w:rsidRPr="004657FD">
              <w:rPr>
                <w:rFonts w:cs="Arial"/>
                <w:bCs/>
                <w:sz w:val="18"/>
                <w:szCs w:val="18"/>
              </w:rPr>
              <w:t>All pupils by the end of S4 achieving a minimum of 5 @ level 3 by August 2019</w:t>
            </w:r>
          </w:p>
          <w:p w:rsidR="00F558F5" w:rsidRPr="004657FD" w:rsidRDefault="00F558F5" w:rsidP="00DA194C">
            <w:pPr>
              <w:jc w:val="left"/>
              <w:rPr>
                <w:rFonts w:cs="Arial"/>
                <w:bCs/>
                <w:sz w:val="18"/>
                <w:szCs w:val="18"/>
              </w:rPr>
            </w:pPr>
          </w:p>
          <w:p w:rsidR="00F558F5" w:rsidRPr="00FA6334" w:rsidRDefault="00F558F5" w:rsidP="00DA194C">
            <w:pPr>
              <w:jc w:val="left"/>
              <w:rPr>
                <w:rFonts w:cs="Arial"/>
                <w:sz w:val="18"/>
                <w:szCs w:val="18"/>
              </w:rPr>
            </w:pPr>
            <w:r w:rsidRPr="004657FD">
              <w:rPr>
                <w:rFonts w:cs="Arial"/>
                <w:bCs/>
                <w:sz w:val="18"/>
                <w:szCs w:val="18"/>
              </w:rPr>
              <w:t xml:space="preserve">Reduce the tariff pt. Gap for the middle 60% and highest attaining 20% by 20 pts per year for middle </w:t>
            </w:r>
            <w:proofErr w:type="spellStart"/>
            <w:r w:rsidRPr="004657FD">
              <w:rPr>
                <w:rFonts w:cs="Arial"/>
                <w:bCs/>
                <w:sz w:val="18"/>
                <w:szCs w:val="18"/>
              </w:rPr>
              <w:t>attainers</w:t>
            </w:r>
            <w:proofErr w:type="spellEnd"/>
            <w:r w:rsidRPr="004657FD">
              <w:rPr>
                <w:rFonts w:cs="Arial"/>
                <w:bCs/>
                <w:sz w:val="18"/>
                <w:szCs w:val="18"/>
              </w:rPr>
              <w:t xml:space="preserve"> and 45 pts for the highest attaining 20%</w:t>
            </w:r>
          </w:p>
        </w:tc>
      </w:tr>
      <w:tr w:rsidR="00F558F5" w:rsidRPr="00FA6334" w:rsidTr="0096007F">
        <w:tc>
          <w:tcPr>
            <w:tcW w:w="2007" w:type="dxa"/>
            <w:tcBorders>
              <w:top w:val="single" w:sz="8" w:space="0" w:color="8064A2"/>
              <w:left w:val="single" w:sz="8" w:space="0" w:color="8064A2"/>
              <w:bottom w:val="single" w:sz="8" w:space="0" w:color="8064A2"/>
              <w:right w:val="single" w:sz="8" w:space="0" w:color="8064A2"/>
            </w:tcBorders>
          </w:tcPr>
          <w:p w:rsidR="00F558F5" w:rsidRPr="004306B7" w:rsidRDefault="00782E96" w:rsidP="00AA710C">
            <w:pPr>
              <w:jc w:val="left"/>
              <w:rPr>
                <w:rFonts w:cs="Arial"/>
                <w:bCs/>
                <w:sz w:val="18"/>
                <w:szCs w:val="18"/>
              </w:rPr>
            </w:pPr>
            <w:r>
              <w:rPr>
                <w:rFonts w:cs="Arial"/>
                <w:bCs/>
                <w:sz w:val="18"/>
                <w:szCs w:val="18"/>
              </w:rPr>
              <w:lastRenderedPageBreak/>
              <w:t xml:space="preserve">Tackle </w:t>
            </w:r>
            <w:r w:rsidR="00AA710C">
              <w:rPr>
                <w:rFonts w:cs="Arial"/>
                <w:bCs/>
                <w:sz w:val="18"/>
                <w:szCs w:val="18"/>
              </w:rPr>
              <w:t xml:space="preserve">bearocracy </w:t>
            </w:r>
            <w:r>
              <w:rPr>
                <w:rFonts w:cs="Arial"/>
                <w:bCs/>
                <w:sz w:val="18"/>
                <w:szCs w:val="18"/>
              </w:rPr>
              <w:t xml:space="preserve">and empower staff. </w:t>
            </w:r>
            <w:r w:rsidR="00AA710C">
              <w:rPr>
                <w:rFonts w:cs="Arial"/>
                <w:bCs/>
                <w:sz w:val="18"/>
                <w:szCs w:val="18"/>
              </w:rPr>
              <w:t>A large number of exclusions and stages.</w:t>
            </w:r>
          </w:p>
        </w:tc>
        <w:tc>
          <w:tcPr>
            <w:tcW w:w="6480" w:type="dxa"/>
            <w:tcBorders>
              <w:top w:val="single" w:sz="8" w:space="0" w:color="8064A2"/>
              <w:left w:val="single" w:sz="8" w:space="0" w:color="8064A2"/>
              <w:bottom w:val="single" w:sz="8" w:space="0" w:color="8064A2"/>
              <w:right w:val="single" w:sz="8" w:space="0" w:color="8064A2"/>
            </w:tcBorders>
          </w:tcPr>
          <w:p w:rsidR="00F558F5" w:rsidRPr="00FA6334" w:rsidRDefault="00F558F5" w:rsidP="00DA194C">
            <w:pPr>
              <w:jc w:val="left"/>
              <w:rPr>
                <w:rFonts w:cs="Arial"/>
                <w:b/>
                <w:sz w:val="18"/>
                <w:szCs w:val="18"/>
              </w:rPr>
            </w:pPr>
            <w:r w:rsidRPr="00FA6334">
              <w:rPr>
                <w:rFonts w:cs="Arial"/>
                <w:b/>
                <w:sz w:val="18"/>
                <w:szCs w:val="18"/>
              </w:rPr>
              <w:t>Pupil Care and Welfare Officers</w:t>
            </w:r>
          </w:p>
          <w:p w:rsidR="00F558F5" w:rsidRPr="00FA6334" w:rsidRDefault="00F558F5" w:rsidP="00DA194C">
            <w:pPr>
              <w:jc w:val="left"/>
              <w:rPr>
                <w:rFonts w:cs="Arial"/>
                <w:sz w:val="18"/>
                <w:szCs w:val="18"/>
              </w:rPr>
            </w:pPr>
            <w:r w:rsidRPr="00FA6334">
              <w:rPr>
                <w:rFonts w:cs="Arial"/>
                <w:sz w:val="18"/>
                <w:szCs w:val="18"/>
              </w:rPr>
              <w:t xml:space="preserve">Pupil care and welfare officer posts will be created from our current learning assistant team.  We will appoint 3 and </w:t>
            </w:r>
            <w:r w:rsidR="00AA2294">
              <w:rPr>
                <w:rFonts w:cs="Arial"/>
                <w:sz w:val="18"/>
                <w:szCs w:val="18"/>
              </w:rPr>
              <w:t>increase their responsibilities and pay</w:t>
            </w:r>
            <w:r w:rsidRPr="00FA6334">
              <w:rPr>
                <w:rFonts w:cs="Arial"/>
                <w:sz w:val="18"/>
                <w:szCs w:val="18"/>
              </w:rPr>
              <w:t>.  They will be specifically assigned to their house and maintain the</w:t>
            </w:r>
            <w:r w:rsidR="00AA2294">
              <w:rPr>
                <w:rFonts w:cs="Arial"/>
                <w:sz w:val="18"/>
                <w:szCs w:val="18"/>
              </w:rPr>
              <w:t xml:space="preserve"> relationships between pupils, parents and House teams.  All </w:t>
            </w:r>
            <w:r w:rsidR="00782E96">
              <w:rPr>
                <w:rFonts w:cs="Arial"/>
                <w:sz w:val="18"/>
                <w:szCs w:val="18"/>
              </w:rPr>
              <w:t xml:space="preserve">staff </w:t>
            </w:r>
            <w:r w:rsidR="00AA2294">
              <w:rPr>
                <w:rFonts w:cs="Arial"/>
                <w:sz w:val="18"/>
                <w:szCs w:val="18"/>
              </w:rPr>
              <w:t xml:space="preserve">will be restorative practice ambassadors proactively sorting any </w:t>
            </w:r>
            <w:r w:rsidR="00782E96">
              <w:rPr>
                <w:rFonts w:cs="Arial"/>
                <w:sz w:val="18"/>
                <w:szCs w:val="18"/>
              </w:rPr>
              <w:t>student relationship difficulties as well as assisting the House Team.</w:t>
            </w:r>
          </w:p>
          <w:p w:rsidR="00F558F5" w:rsidRPr="00FA6334" w:rsidRDefault="00F558F5" w:rsidP="00DA194C">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tcPr>
          <w:p w:rsidR="00F558F5" w:rsidRPr="00FA6334" w:rsidRDefault="00F558F5" w:rsidP="00AA2294">
            <w:pPr>
              <w:jc w:val="left"/>
              <w:rPr>
                <w:rFonts w:cs="Arial"/>
                <w:sz w:val="18"/>
                <w:szCs w:val="18"/>
              </w:rPr>
            </w:pPr>
            <w:proofErr w:type="spellStart"/>
            <w:r w:rsidRPr="00FA6334">
              <w:rPr>
                <w:rFonts w:cs="Arial"/>
                <w:sz w:val="18"/>
                <w:szCs w:val="18"/>
              </w:rPr>
              <w:t>G.McMillan</w:t>
            </w:r>
            <w:proofErr w:type="spellEnd"/>
            <w:r w:rsidRPr="00FA6334">
              <w:rPr>
                <w:rFonts w:cs="Arial"/>
                <w:sz w:val="18"/>
                <w:szCs w:val="18"/>
              </w:rPr>
              <w:t xml:space="preserve"> and </w:t>
            </w:r>
            <w:proofErr w:type="spellStart"/>
            <w:r w:rsidR="00AA2294">
              <w:rPr>
                <w:rFonts w:cs="Arial"/>
                <w:sz w:val="18"/>
                <w:szCs w:val="18"/>
              </w:rPr>
              <w:t>M.Hume</w:t>
            </w:r>
            <w:proofErr w:type="spellEnd"/>
          </w:p>
        </w:tc>
        <w:tc>
          <w:tcPr>
            <w:tcW w:w="897" w:type="dxa"/>
            <w:tcBorders>
              <w:top w:val="single" w:sz="8" w:space="0" w:color="8064A2"/>
              <w:left w:val="single" w:sz="8" w:space="0" w:color="8064A2"/>
              <w:bottom w:val="single" w:sz="8" w:space="0" w:color="8064A2"/>
              <w:right w:val="single" w:sz="8" w:space="0" w:color="8064A2"/>
            </w:tcBorders>
          </w:tcPr>
          <w:p w:rsidR="00F558F5" w:rsidRPr="00FA6334" w:rsidRDefault="00AA2294" w:rsidP="00DA194C">
            <w:pPr>
              <w:jc w:val="left"/>
              <w:rPr>
                <w:rFonts w:cs="Arial"/>
                <w:sz w:val="18"/>
                <w:szCs w:val="18"/>
              </w:rPr>
            </w:pPr>
            <w:r>
              <w:rPr>
                <w:rFonts w:cs="Arial"/>
                <w:sz w:val="18"/>
                <w:szCs w:val="18"/>
              </w:rPr>
              <w:t>Session 2018-19 onward</w:t>
            </w:r>
          </w:p>
        </w:tc>
        <w:tc>
          <w:tcPr>
            <w:tcW w:w="1535" w:type="dxa"/>
            <w:tcBorders>
              <w:top w:val="single" w:sz="8" w:space="0" w:color="8064A2"/>
              <w:left w:val="single" w:sz="8" w:space="0" w:color="8064A2"/>
              <w:bottom w:val="single" w:sz="8" w:space="0" w:color="8064A2"/>
              <w:right w:val="single" w:sz="8" w:space="0" w:color="8064A2"/>
            </w:tcBorders>
          </w:tcPr>
          <w:p w:rsidR="00F558F5" w:rsidRPr="00FA6334" w:rsidRDefault="00AA2294" w:rsidP="00DA194C">
            <w:pPr>
              <w:jc w:val="left"/>
              <w:rPr>
                <w:rFonts w:cs="Arial"/>
                <w:sz w:val="18"/>
                <w:szCs w:val="18"/>
              </w:rPr>
            </w:pPr>
            <w:r>
              <w:rPr>
                <w:rFonts w:cs="Arial"/>
                <w:sz w:val="18"/>
                <w:szCs w:val="18"/>
              </w:rPr>
              <w:t>Reduction of exclusion, increase of 5@3.</w:t>
            </w:r>
          </w:p>
        </w:tc>
        <w:tc>
          <w:tcPr>
            <w:tcW w:w="1558" w:type="dxa"/>
            <w:tcBorders>
              <w:top w:val="single" w:sz="8" w:space="0" w:color="8064A2"/>
              <w:left w:val="single" w:sz="8" w:space="0" w:color="8064A2"/>
              <w:bottom w:val="single" w:sz="8" w:space="0" w:color="8064A2"/>
              <w:right w:val="single" w:sz="8" w:space="0" w:color="8064A2"/>
            </w:tcBorders>
          </w:tcPr>
          <w:p w:rsidR="00F558F5" w:rsidRPr="00FA6334" w:rsidRDefault="00F558F5" w:rsidP="00DA194C">
            <w:pPr>
              <w:jc w:val="left"/>
              <w:rPr>
                <w:rFonts w:cs="Arial"/>
                <w:sz w:val="18"/>
                <w:szCs w:val="18"/>
              </w:rPr>
            </w:pPr>
            <w:r w:rsidRPr="00FA6334">
              <w:rPr>
                <w:rFonts w:cs="Arial"/>
                <w:sz w:val="18"/>
                <w:szCs w:val="18"/>
              </w:rPr>
              <w:t>Focus groups including all stakeholders.  Data from baseline figures on attendance, exclusion, 5@level 3.</w:t>
            </w:r>
          </w:p>
        </w:tc>
        <w:tc>
          <w:tcPr>
            <w:tcW w:w="2121" w:type="dxa"/>
            <w:tcBorders>
              <w:top w:val="single" w:sz="8" w:space="0" w:color="8064A2"/>
              <w:left w:val="single" w:sz="8" w:space="0" w:color="8064A2"/>
              <w:bottom w:val="single" w:sz="8" w:space="0" w:color="8064A2"/>
              <w:right w:val="single" w:sz="8" w:space="0" w:color="8064A2"/>
            </w:tcBorders>
          </w:tcPr>
          <w:p w:rsidR="00F558F5" w:rsidRPr="00FA6334" w:rsidRDefault="00F558F5" w:rsidP="00DA194C">
            <w:pPr>
              <w:jc w:val="left"/>
              <w:rPr>
                <w:rFonts w:cs="Arial"/>
                <w:sz w:val="18"/>
                <w:szCs w:val="18"/>
              </w:rPr>
            </w:pPr>
            <w:r w:rsidRPr="00FA6334">
              <w:rPr>
                <w:rFonts w:cs="Arial"/>
                <w:sz w:val="18"/>
                <w:szCs w:val="18"/>
              </w:rPr>
              <w:t>Increased attendance, increased attainment from our disengaged, increased positive mental health with a point of contact throughout the day, reduced exclusion.</w:t>
            </w:r>
          </w:p>
        </w:tc>
      </w:tr>
      <w:tr w:rsidR="00F558F5"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8C0233" w:rsidP="00DA194C">
            <w:pPr>
              <w:jc w:val="left"/>
              <w:rPr>
                <w:rFonts w:cs="Arial"/>
                <w:bCs/>
                <w:sz w:val="18"/>
                <w:szCs w:val="18"/>
              </w:rPr>
            </w:pPr>
            <w:r>
              <w:rPr>
                <w:rFonts w:cs="Arial"/>
                <w:bCs/>
                <w:sz w:val="18"/>
                <w:szCs w:val="18"/>
              </w:rPr>
              <w:t>Social engagement principles identified for pupils.  Relationship breakdowns and low level disturbance in classes or to build confidence and leadership skills.</w:t>
            </w: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F558F5" w:rsidP="00323716">
            <w:pPr>
              <w:jc w:val="left"/>
              <w:rPr>
                <w:rFonts w:cs="Arial"/>
                <w:b/>
                <w:sz w:val="18"/>
                <w:szCs w:val="18"/>
              </w:rPr>
            </w:pPr>
            <w:r>
              <w:rPr>
                <w:rFonts w:cs="Arial"/>
                <w:b/>
                <w:sz w:val="18"/>
                <w:szCs w:val="18"/>
              </w:rPr>
              <w:t>Skill Force</w:t>
            </w:r>
          </w:p>
          <w:p w:rsidR="00F558F5" w:rsidRPr="00FA6334" w:rsidRDefault="008C0233" w:rsidP="00DA194C">
            <w:pPr>
              <w:tabs>
                <w:tab w:val="clear" w:pos="720"/>
                <w:tab w:val="clear" w:pos="1440"/>
                <w:tab w:val="clear" w:pos="2160"/>
                <w:tab w:val="clear" w:pos="2880"/>
                <w:tab w:val="clear" w:pos="4680"/>
                <w:tab w:val="clear" w:pos="5400"/>
                <w:tab w:val="clear" w:pos="9000"/>
              </w:tabs>
              <w:jc w:val="left"/>
              <w:rPr>
                <w:rFonts w:cs="Arial"/>
                <w:sz w:val="18"/>
                <w:szCs w:val="18"/>
              </w:rPr>
            </w:pPr>
            <w:r>
              <w:rPr>
                <w:rFonts w:cs="Arial"/>
                <w:sz w:val="18"/>
                <w:szCs w:val="18"/>
              </w:rPr>
              <w:t>The class will work towards the Prince William Award through leadership and team work activities</w:t>
            </w:r>
            <w:r w:rsidR="00D86CE4">
              <w:rPr>
                <w:rFonts w:cs="Arial"/>
                <w:sz w:val="18"/>
                <w:szCs w:val="18"/>
              </w:rPr>
              <w:t>.  This will be delivered by ex-</w:t>
            </w:r>
            <w:r>
              <w:rPr>
                <w:rFonts w:cs="Arial"/>
                <w:sz w:val="18"/>
                <w:szCs w:val="18"/>
              </w:rPr>
              <w:t xml:space="preserve">military personnel. </w:t>
            </w:r>
          </w:p>
          <w:p w:rsidR="00F558F5" w:rsidRPr="00FA6334" w:rsidRDefault="00F558F5" w:rsidP="00DA194C">
            <w:pPr>
              <w:tabs>
                <w:tab w:val="clear" w:pos="720"/>
                <w:tab w:val="clear" w:pos="1440"/>
                <w:tab w:val="clear" w:pos="2160"/>
                <w:tab w:val="clear" w:pos="2880"/>
                <w:tab w:val="clear" w:pos="4680"/>
                <w:tab w:val="clear" w:pos="5400"/>
                <w:tab w:val="clear" w:pos="9000"/>
              </w:tabs>
              <w:jc w:val="left"/>
              <w:rPr>
                <w:rFonts w:cs="Arial"/>
                <w:sz w:val="18"/>
                <w:szCs w:val="18"/>
              </w:rPr>
            </w:pPr>
          </w:p>
          <w:p w:rsidR="00F558F5" w:rsidRPr="00FA6334" w:rsidRDefault="00F558F5" w:rsidP="00DA194C">
            <w:pPr>
              <w:tabs>
                <w:tab w:val="clear" w:pos="720"/>
                <w:tab w:val="clear" w:pos="1440"/>
                <w:tab w:val="clear" w:pos="2160"/>
                <w:tab w:val="clear" w:pos="2880"/>
                <w:tab w:val="clear" w:pos="4680"/>
                <w:tab w:val="clear" w:pos="5400"/>
                <w:tab w:val="clear" w:pos="9000"/>
              </w:tabs>
              <w:jc w:val="left"/>
              <w:rPr>
                <w:rFonts w:cs="Arial"/>
                <w:sz w:val="18"/>
                <w:szCs w:val="18"/>
              </w:rPr>
            </w:pPr>
          </w:p>
          <w:p w:rsidR="00F558F5" w:rsidRPr="00FA6334" w:rsidRDefault="00F558F5" w:rsidP="00DA194C">
            <w:pPr>
              <w:tabs>
                <w:tab w:val="clear" w:pos="720"/>
                <w:tab w:val="clear" w:pos="1440"/>
                <w:tab w:val="clear" w:pos="2160"/>
                <w:tab w:val="clear" w:pos="2880"/>
                <w:tab w:val="clear" w:pos="4680"/>
                <w:tab w:val="clear" w:pos="5400"/>
                <w:tab w:val="clear" w:pos="9000"/>
              </w:tabs>
              <w:jc w:val="left"/>
              <w:rPr>
                <w:rFonts w:cs="Arial"/>
                <w:sz w:val="18"/>
                <w:szCs w:val="18"/>
              </w:rPr>
            </w:pPr>
          </w:p>
          <w:p w:rsidR="00F558F5" w:rsidRPr="00FA6334" w:rsidRDefault="00F558F5" w:rsidP="00DA194C">
            <w:pPr>
              <w:tabs>
                <w:tab w:val="clear" w:pos="720"/>
                <w:tab w:val="clear" w:pos="1440"/>
                <w:tab w:val="clear" w:pos="2160"/>
                <w:tab w:val="clear" w:pos="2880"/>
                <w:tab w:val="clear" w:pos="4680"/>
                <w:tab w:val="clear" w:pos="5400"/>
                <w:tab w:val="clear" w:pos="9000"/>
              </w:tabs>
              <w:jc w:val="left"/>
              <w:rPr>
                <w:rFonts w:cs="Arial"/>
                <w:sz w:val="18"/>
                <w:szCs w:val="18"/>
              </w:rPr>
            </w:pPr>
          </w:p>
          <w:p w:rsidR="00F558F5" w:rsidRPr="00FA6334" w:rsidRDefault="00F558F5" w:rsidP="00DA194C">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8C0233" w:rsidP="00DA194C">
            <w:pPr>
              <w:jc w:val="left"/>
              <w:rPr>
                <w:rFonts w:cs="Arial"/>
                <w:sz w:val="18"/>
                <w:szCs w:val="18"/>
              </w:rPr>
            </w:pPr>
            <w:r>
              <w:rPr>
                <w:rFonts w:cs="Arial"/>
                <w:sz w:val="18"/>
                <w:szCs w:val="18"/>
              </w:rPr>
              <w:t xml:space="preserve">DHT </w:t>
            </w:r>
            <w:proofErr w:type="spellStart"/>
            <w:r>
              <w:rPr>
                <w:rFonts w:cs="Arial"/>
                <w:sz w:val="18"/>
                <w:szCs w:val="18"/>
              </w:rPr>
              <w:t>C.Philp</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8C0233" w:rsidP="00DA194C">
            <w:pPr>
              <w:jc w:val="left"/>
              <w:rPr>
                <w:rFonts w:cs="Arial"/>
                <w:sz w:val="18"/>
                <w:szCs w:val="18"/>
              </w:rPr>
            </w:pPr>
            <w:r>
              <w:rPr>
                <w:rFonts w:cs="Arial"/>
                <w:sz w:val="18"/>
                <w:szCs w:val="18"/>
              </w:rPr>
              <w:t>Session 2018-19 onward</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BE7C3E" w:rsidP="00DA194C">
            <w:pPr>
              <w:jc w:val="left"/>
              <w:rPr>
                <w:rFonts w:cs="Arial"/>
                <w:sz w:val="18"/>
                <w:szCs w:val="18"/>
              </w:rPr>
            </w:pPr>
            <w:r>
              <w:rPr>
                <w:rFonts w:cs="Arial"/>
                <w:sz w:val="18"/>
                <w:szCs w:val="18"/>
              </w:rPr>
              <w:t>Less stages from other classes and better engagement.</w:t>
            </w:r>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BE7C3E" w:rsidP="00DA194C">
            <w:pPr>
              <w:jc w:val="left"/>
              <w:rPr>
                <w:rFonts w:cs="Arial"/>
                <w:sz w:val="18"/>
                <w:szCs w:val="18"/>
              </w:rPr>
            </w:pPr>
            <w:r>
              <w:rPr>
                <w:rFonts w:cs="Arial"/>
                <w:sz w:val="18"/>
                <w:szCs w:val="18"/>
              </w:rPr>
              <w:t>Classroom observations, Level of engagement and qualifications.  Students will also feedback.</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F558F5" w:rsidRPr="00FA6334" w:rsidRDefault="008C0233" w:rsidP="008C0233">
            <w:pPr>
              <w:jc w:val="left"/>
              <w:rPr>
                <w:rFonts w:cs="Arial"/>
                <w:sz w:val="18"/>
                <w:szCs w:val="18"/>
              </w:rPr>
            </w:pPr>
            <w:r>
              <w:rPr>
                <w:rFonts w:cs="Arial"/>
                <w:sz w:val="18"/>
                <w:szCs w:val="18"/>
              </w:rPr>
              <w:t xml:space="preserve">Reduced exclusion, improved engagement, </w:t>
            </w:r>
            <w:proofErr w:type="gramStart"/>
            <w:r>
              <w:rPr>
                <w:rFonts w:cs="Arial"/>
                <w:sz w:val="18"/>
                <w:szCs w:val="18"/>
              </w:rPr>
              <w:t>improved</w:t>
            </w:r>
            <w:proofErr w:type="gramEnd"/>
            <w:r>
              <w:rPr>
                <w:rFonts w:cs="Arial"/>
                <w:sz w:val="18"/>
                <w:szCs w:val="18"/>
              </w:rPr>
              <w:t xml:space="preserve"> attendance.</w:t>
            </w:r>
          </w:p>
        </w:tc>
      </w:tr>
      <w:tr w:rsidR="00BE7C3E" w:rsidRPr="00FA6334" w:rsidTr="0096007F">
        <w:tc>
          <w:tcPr>
            <w:tcW w:w="2007"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bCs/>
                <w:sz w:val="18"/>
                <w:szCs w:val="18"/>
              </w:rPr>
            </w:pPr>
            <w:r>
              <w:rPr>
                <w:rFonts w:cs="Arial"/>
                <w:bCs/>
                <w:sz w:val="18"/>
                <w:szCs w:val="18"/>
              </w:rPr>
              <w:t>A group who are in need of support for attendance, mentoring and engagement on a daily basis.</w:t>
            </w:r>
          </w:p>
        </w:tc>
        <w:tc>
          <w:tcPr>
            <w:tcW w:w="6480"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b/>
                <w:sz w:val="18"/>
                <w:szCs w:val="18"/>
              </w:rPr>
            </w:pPr>
            <w:r>
              <w:rPr>
                <w:rFonts w:cs="Arial"/>
                <w:b/>
                <w:sz w:val="18"/>
                <w:szCs w:val="18"/>
              </w:rPr>
              <w:t>School of Football</w:t>
            </w:r>
          </w:p>
          <w:p w:rsidR="00BE7C3E" w:rsidRPr="00530B28" w:rsidRDefault="00BE7C3E" w:rsidP="00BE7C3E">
            <w:pPr>
              <w:jc w:val="left"/>
              <w:rPr>
                <w:rFonts w:cs="Arial"/>
                <w:sz w:val="18"/>
                <w:szCs w:val="18"/>
              </w:rPr>
            </w:pPr>
            <w:r>
              <w:rPr>
                <w:rFonts w:cs="Arial"/>
                <w:sz w:val="18"/>
                <w:szCs w:val="18"/>
              </w:rPr>
              <w:t>Continuation of the SFA School of Football Programme from S1 through until S6 as a pathway with the coach being the groups Learning Assistant mentor.</w:t>
            </w:r>
          </w:p>
          <w:p w:rsidR="00BE7C3E" w:rsidRPr="00FA6334" w:rsidRDefault="00BE7C3E" w:rsidP="00BE7C3E">
            <w:pPr>
              <w:tabs>
                <w:tab w:val="clear" w:pos="720"/>
                <w:tab w:val="clear" w:pos="1440"/>
                <w:tab w:val="clear" w:pos="2160"/>
                <w:tab w:val="clear" w:pos="2880"/>
                <w:tab w:val="clear" w:pos="4680"/>
                <w:tab w:val="clear" w:pos="5400"/>
                <w:tab w:val="clear" w:pos="9000"/>
              </w:tabs>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sz w:val="18"/>
                <w:szCs w:val="18"/>
              </w:rPr>
            </w:pPr>
            <w:r>
              <w:rPr>
                <w:rFonts w:cs="Arial"/>
                <w:sz w:val="18"/>
                <w:szCs w:val="18"/>
              </w:rPr>
              <w:t xml:space="preserve">PT HWB and DHT </w:t>
            </w:r>
            <w:proofErr w:type="spellStart"/>
            <w:r>
              <w:rPr>
                <w:rFonts w:cs="Arial"/>
                <w:sz w:val="18"/>
                <w:szCs w:val="18"/>
              </w:rPr>
              <w:t>C.Philp</w:t>
            </w:r>
            <w:proofErr w:type="spellEnd"/>
          </w:p>
        </w:tc>
        <w:tc>
          <w:tcPr>
            <w:tcW w:w="897"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sz w:val="18"/>
                <w:szCs w:val="18"/>
              </w:rPr>
            </w:pPr>
            <w:r>
              <w:rPr>
                <w:rFonts w:cs="Arial"/>
                <w:sz w:val="18"/>
                <w:szCs w:val="18"/>
              </w:rPr>
              <w:t>Session 2017 onwards</w:t>
            </w:r>
          </w:p>
        </w:tc>
        <w:tc>
          <w:tcPr>
            <w:tcW w:w="1535"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sz w:val="18"/>
                <w:szCs w:val="18"/>
              </w:rPr>
            </w:pPr>
            <w:r>
              <w:rPr>
                <w:rFonts w:cs="Arial"/>
                <w:sz w:val="18"/>
                <w:szCs w:val="18"/>
              </w:rPr>
              <w:t>Less stages from other classes and better engagement.</w:t>
            </w:r>
          </w:p>
        </w:tc>
        <w:tc>
          <w:tcPr>
            <w:tcW w:w="1558"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sz w:val="18"/>
                <w:szCs w:val="18"/>
              </w:rPr>
            </w:pPr>
            <w:r>
              <w:rPr>
                <w:rFonts w:cs="Arial"/>
                <w:sz w:val="18"/>
                <w:szCs w:val="18"/>
              </w:rPr>
              <w:t>Classroom observations, Level of engagement and qualifications.  Students will also feedback.</w:t>
            </w:r>
          </w:p>
        </w:tc>
        <w:tc>
          <w:tcPr>
            <w:tcW w:w="2121" w:type="dxa"/>
            <w:tcBorders>
              <w:top w:val="single" w:sz="8" w:space="0" w:color="8064A2"/>
              <w:left w:val="single" w:sz="8" w:space="0" w:color="8064A2"/>
              <w:bottom w:val="single" w:sz="8" w:space="0" w:color="8064A2"/>
              <w:right w:val="single" w:sz="8" w:space="0" w:color="8064A2"/>
            </w:tcBorders>
          </w:tcPr>
          <w:p w:rsidR="00BE7C3E" w:rsidRPr="00FA6334" w:rsidRDefault="00BE7C3E" w:rsidP="00BE7C3E">
            <w:pPr>
              <w:jc w:val="left"/>
              <w:rPr>
                <w:rFonts w:cs="Arial"/>
                <w:sz w:val="18"/>
                <w:szCs w:val="18"/>
              </w:rPr>
            </w:pPr>
            <w:r>
              <w:rPr>
                <w:rFonts w:cs="Arial"/>
                <w:sz w:val="18"/>
                <w:szCs w:val="18"/>
              </w:rPr>
              <w:t xml:space="preserve">Reduced exclusion, improved engagement, </w:t>
            </w:r>
            <w:proofErr w:type="gramStart"/>
            <w:r>
              <w:rPr>
                <w:rFonts w:cs="Arial"/>
                <w:sz w:val="18"/>
                <w:szCs w:val="18"/>
              </w:rPr>
              <w:t>improved</w:t>
            </w:r>
            <w:proofErr w:type="gramEnd"/>
            <w:r>
              <w:rPr>
                <w:rFonts w:cs="Arial"/>
                <w:sz w:val="18"/>
                <w:szCs w:val="18"/>
              </w:rPr>
              <w:t xml:space="preserve"> attendance.</w:t>
            </w:r>
          </w:p>
        </w:tc>
      </w:tr>
      <w:tr w:rsidR="00BE7C3E"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bCs/>
                <w:sz w:val="18"/>
                <w:szCs w:val="18"/>
              </w:rPr>
            </w:pPr>
            <w:r>
              <w:rPr>
                <w:rFonts w:cs="Arial"/>
                <w:bCs/>
                <w:sz w:val="18"/>
                <w:szCs w:val="18"/>
              </w:rPr>
              <w:t>Payment of music tuition causing a significant barrier to learning for families with over 100 pupils reliant on music tuition.</w:t>
            </w: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BE7C3E" w:rsidRDefault="00BE7C3E" w:rsidP="00BE7C3E">
            <w:pPr>
              <w:jc w:val="left"/>
              <w:rPr>
                <w:rFonts w:cs="Arial"/>
                <w:b/>
                <w:sz w:val="18"/>
                <w:szCs w:val="18"/>
              </w:rPr>
            </w:pPr>
            <w:r>
              <w:rPr>
                <w:rFonts w:cs="Arial"/>
                <w:b/>
                <w:sz w:val="18"/>
                <w:szCs w:val="18"/>
              </w:rPr>
              <w:t>Poverty Proof the School Day</w:t>
            </w:r>
          </w:p>
          <w:p w:rsidR="00BE7C3E" w:rsidRPr="00FA6334" w:rsidRDefault="00BE7C3E" w:rsidP="00BE7C3E">
            <w:pPr>
              <w:jc w:val="left"/>
              <w:rPr>
                <w:rFonts w:cs="Arial"/>
                <w:sz w:val="18"/>
                <w:szCs w:val="18"/>
              </w:rPr>
            </w:pPr>
            <w:r>
              <w:rPr>
                <w:rFonts w:cs="Arial"/>
                <w:sz w:val="18"/>
                <w:szCs w:val="18"/>
              </w:rPr>
              <w:t xml:space="preserve">Steps have been taken to remove any financial barrier which may impact detrimentally on pupils.  With the large numbers of pupils in SIMD 1-4 and in working poor environments, the school has taken the decision to ensure that all costs are covered.  These include the removal of the new music tuition fees introduced.  </w:t>
            </w: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proofErr w:type="spellStart"/>
            <w:r>
              <w:rPr>
                <w:rFonts w:cs="Arial"/>
                <w:sz w:val="18"/>
                <w:szCs w:val="18"/>
              </w:rPr>
              <w:t>G.McMillan</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 xml:space="preserve">Ongoing and to </w:t>
            </w:r>
            <w:proofErr w:type="spellStart"/>
            <w:r>
              <w:rPr>
                <w:rFonts w:cs="Arial"/>
                <w:sz w:val="18"/>
                <w:szCs w:val="18"/>
              </w:rPr>
              <w:t>built</w:t>
            </w:r>
            <w:proofErr w:type="spellEnd"/>
            <w:r>
              <w:rPr>
                <w:rFonts w:cs="Arial"/>
                <w:sz w:val="18"/>
                <w:szCs w:val="18"/>
              </w:rPr>
              <w:t xml:space="preserve"> into the core school budget by 2021</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Uptake of music instruction.</w:t>
            </w:r>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Continuation of music instruction at Newbattle to all pupils involved.  INSIGHT results e.g. 7 Advanced Highers at ‘A’ after the first year.</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Improved INSIGHT data.  Improved graded music exams.</w:t>
            </w:r>
          </w:p>
        </w:tc>
      </w:tr>
      <w:tr w:rsidR="00BE7C3E"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bCs/>
                <w:sz w:val="18"/>
                <w:szCs w:val="18"/>
              </w:rPr>
            </w:pPr>
            <w:r>
              <w:rPr>
                <w:rFonts w:cs="Arial"/>
                <w:bCs/>
                <w:sz w:val="18"/>
                <w:szCs w:val="18"/>
              </w:rPr>
              <w:t>To target, identify and nurture our highest able pupils through a P7 into S1 transition.  The aim is to grow our 3@ level 6 closing the attainment gap.</w:t>
            </w:r>
          </w:p>
        </w:tc>
        <w:tc>
          <w:tcPr>
            <w:tcW w:w="6480" w:type="dxa"/>
            <w:tcBorders>
              <w:top w:val="single" w:sz="8" w:space="0" w:color="8064A2"/>
              <w:left w:val="single" w:sz="8" w:space="0" w:color="8064A2"/>
              <w:bottom w:val="single" w:sz="8" w:space="0" w:color="8064A2"/>
              <w:right w:val="single" w:sz="8" w:space="0" w:color="8064A2"/>
            </w:tcBorders>
            <w:shd w:val="clear" w:color="auto" w:fill="auto"/>
          </w:tcPr>
          <w:p w:rsidR="00BE7C3E" w:rsidRDefault="00BE7C3E" w:rsidP="00BE7C3E">
            <w:pPr>
              <w:jc w:val="left"/>
              <w:rPr>
                <w:rFonts w:cs="Arial"/>
                <w:b/>
                <w:sz w:val="18"/>
                <w:szCs w:val="18"/>
              </w:rPr>
            </w:pPr>
            <w:r>
              <w:rPr>
                <w:rFonts w:cs="Arial"/>
                <w:b/>
                <w:sz w:val="18"/>
                <w:szCs w:val="18"/>
              </w:rPr>
              <w:t>Fast Track Programme</w:t>
            </w:r>
          </w:p>
          <w:p w:rsidR="00BE7C3E" w:rsidRDefault="00BE7C3E" w:rsidP="00BE7C3E">
            <w:pPr>
              <w:jc w:val="left"/>
              <w:rPr>
                <w:rFonts w:cs="Arial"/>
                <w:sz w:val="18"/>
                <w:szCs w:val="18"/>
              </w:rPr>
            </w:pPr>
            <w:r>
              <w:rPr>
                <w:rFonts w:cs="Arial"/>
                <w:sz w:val="18"/>
                <w:szCs w:val="18"/>
              </w:rPr>
              <w:t>We will identify our highest able across our cluster in association with our feeder Primary Schools.  Once identified, pupils will attend after school classes once per week at the High School for 18 weeks.  6 weeks rota of English, Maths and Science.  Transport and snack will be provided.</w:t>
            </w:r>
          </w:p>
          <w:p w:rsidR="00BE7C3E" w:rsidRDefault="00BE7C3E" w:rsidP="00BE7C3E">
            <w:pPr>
              <w:jc w:val="left"/>
              <w:rPr>
                <w:rFonts w:cs="Arial"/>
                <w:sz w:val="18"/>
                <w:szCs w:val="18"/>
              </w:rPr>
            </w:pPr>
          </w:p>
          <w:p w:rsidR="00BE7C3E" w:rsidRPr="00FA6334" w:rsidRDefault="00BE7C3E" w:rsidP="00BE7C3E">
            <w:pPr>
              <w:tabs>
                <w:tab w:val="clear" w:pos="720"/>
                <w:tab w:val="clear" w:pos="1440"/>
                <w:tab w:val="clear" w:pos="2160"/>
                <w:tab w:val="clear" w:pos="2880"/>
                <w:tab w:val="clear" w:pos="4680"/>
                <w:tab w:val="clear" w:pos="5400"/>
                <w:tab w:val="clear" w:pos="9000"/>
              </w:tabs>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sz w:val="18"/>
                <w:szCs w:val="18"/>
              </w:rPr>
            </w:pPr>
            <w:proofErr w:type="spellStart"/>
            <w:r>
              <w:rPr>
                <w:rFonts w:cs="Arial"/>
                <w:sz w:val="18"/>
                <w:szCs w:val="18"/>
              </w:rPr>
              <w:t>M.Hume</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sz w:val="18"/>
                <w:szCs w:val="18"/>
              </w:rPr>
            </w:pPr>
            <w:r>
              <w:rPr>
                <w:rFonts w:cs="Arial"/>
                <w:sz w:val="18"/>
                <w:szCs w:val="18"/>
              </w:rPr>
              <w:t>Yearly</w:t>
            </w:r>
          </w:p>
        </w:tc>
        <w:tc>
          <w:tcPr>
            <w:tcW w:w="1535"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sz w:val="18"/>
                <w:szCs w:val="18"/>
              </w:rPr>
            </w:pPr>
            <w:r>
              <w:rPr>
                <w:rFonts w:cs="Arial"/>
                <w:sz w:val="18"/>
                <w:szCs w:val="18"/>
              </w:rPr>
              <w:t>Returns of success through focus groups of learners, staff and impact later through INSIGHT.</w:t>
            </w:r>
          </w:p>
        </w:tc>
        <w:tc>
          <w:tcPr>
            <w:tcW w:w="1558"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sz w:val="18"/>
                <w:szCs w:val="18"/>
              </w:rPr>
            </w:pPr>
            <w:r w:rsidRPr="00FA6334">
              <w:rPr>
                <w:rFonts w:cs="Arial"/>
                <w:sz w:val="18"/>
                <w:szCs w:val="18"/>
              </w:rPr>
              <w:t>Baseline data reviewed, measured at check points and amended each termly</w:t>
            </w:r>
          </w:p>
          <w:p w:rsidR="00BE7C3E" w:rsidRPr="00FA6334" w:rsidRDefault="00BE7C3E" w:rsidP="00BE7C3E">
            <w:pPr>
              <w:jc w:val="left"/>
              <w:rPr>
                <w:rFonts w:cs="Arial"/>
                <w:sz w:val="18"/>
                <w:szCs w:val="18"/>
              </w:rPr>
            </w:pPr>
          </w:p>
          <w:p w:rsidR="00BE7C3E" w:rsidRPr="00FA6334" w:rsidRDefault="00BE7C3E" w:rsidP="00BE7C3E">
            <w:pPr>
              <w:jc w:val="left"/>
              <w:rPr>
                <w:rFonts w:cs="Arial"/>
                <w:sz w:val="18"/>
                <w:szCs w:val="18"/>
              </w:rPr>
            </w:pPr>
            <w:r w:rsidRPr="00FA6334">
              <w:rPr>
                <w:rFonts w:cs="Arial"/>
                <w:sz w:val="18"/>
                <w:szCs w:val="18"/>
              </w:rPr>
              <w:t>Focus groups including all stakeholders to measure impact.</w:t>
            </w:r>
          </w:p>
        </w:tc>
        <w:tc>
          <w:tcPr>
            <w:tcW w:w="2121" w:type="dxa"/>
            <w:tcBorders>
              <w:top w:val="single" w:sz="8" w:space="0" w:color="8064A2"/>
              <w:left w:val="single" w:sz="8" w:space="0" w:color="8064A2"/>
              <w:bottom w:val="single" w:sz="8" w:space="0" w:color="8064A2"/>
              <w:right w:val="single" w:sz="8" w:space="0" w:color="8064A2"/>
            </w:tcBorders>
            <w:shd w:val="clear" w:color="auto" w:fill="auto"/>
          </w:tcPr>
          <w:p w:rsidR="00BE7C3E" w:rsidRPr="00FA6334" w:rsidRDefault="00BE7C3E" w:rsidP="00BE7C3E">
            <w:pPr>
              <w:jc w:val="left"/>
              <w:rPr>
                <w:rFonts w:cs="Arial"/>
                <w:sz w:val="18"/>
                <w:szCs w:val="18"/>
              </w:rPr>
            </w:pPr>
            <w:r>
              <w:rPr>
                <w:rFonts w:cs="Arial"/>
                <w:sz w:val="18"/>
                <w:szCs w:val="18"/>
              </w:rPr>
              <w:t>Improved Higher and National 5 levels across the school as targeted previously.</w:t>
            </w:r>
          </w:p>
        </w:tc>
      </w:tr>
      <w:tr w:rsidR="00BE7C3E"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bCs/>
                <w:sz w:val="18"/>
                <w:szCs w:val="18"/>
              </w:rPr>
            </w:pPr>
            <w:r>
              <w:rPr>
                <w:rFonts w:cs="Arial"/>
                <w:bCs/>
                <w:sz w:val="18"/>
                <w:szCs w:val="18"/>
              </w:rPr>
              <w:lastRenderedPageBreak/>
              <w:t>Not yet 100% of S4 pupils leaving with 5 qualifications at a minimal SCQF level 3.</w:t>
            </w:r>
          </w:p>
        </w:tc>
        <w:tc>
          <w:tcPr>
            <w:tcW w:w="6480" w:type="dxa"/>
            <w:tcBorders>
              <w:top w:val="single" w:sz="8" w:space="0" w:color="8064A2"/>
              <w:left w:val="single" w:sz="8" w:space="0" w:color="8064A2"/>
              <w:bottom w:val="single" w:sz="8" w:space="0" w:color="8064A2"/>
              <w:right w:val="single" w:sz="8" w:space="0" w:color="8064A2"/>
            </w:tcBorders>
            <w:shd w:val="clear" w:color="auto" w:fill="DFD8E8"/>
          </w:tcPr>
          <w:p w:rsidR="00BE7C3E" w:rsidRPr="00BE7C3E" w:rsidRDefault="00BE7C3E" w:rsidP="00BE7C3E">
            <w:pPr>
              <w:jc w:val="left"/>
              <w:rPr>
                <w:rFonts w:cs="Arial"/>
                <w:b/>
                <w:sz w:val="18"/>
                <w:szCs w:val="18"/>
              </w:rPr>
            </w:pPr>
            <w:r w:rsidRPr="00BE7C3E">
              <w:rPr>
                <w:rFonts w:cs="Arial"/>
                <w:b/>
                <w:sz w:val="18"/>
                <w:szCs w:val="18"/>
              </w:rPr>
              <w:t>Closing the Gap Development Officer</w:t>
            </w:r>
          </w:p>
          <w:p w:rsidR="00BE7C3E" w:rsidRDefault="00BE7C3E" w:rsidP="00BE7C3E">
            <w:pPr>
              <w:jc w:val="left"/>
              <w:rPr>
                <w:rFonts w:cs="Arial"/>
                <w:color w:val="000000"/>
                <w:sz w:val="18"/>
                <w:szCs w:val="18"/>
              </w:rPr>
            </w:pPr>
            <w:r w:rsidRPr="00BE7C3E">
              <w:rPr>
                <w:rFonts w:cs="Arial"/>
                <w:color w:val="000000"/>
                <w:sz w:val="18"/>
                <w:szCs w:val="18"/>
              </w:rPr>
              <w:t>The Development Officer work</w:t>
            </w:r>
            <w:r>
              <w:rPr>
                <w:rFonts w:cs="Arial"/>
                <w:color w:val="000000"/>
                <w:sz w:val="18"/>
                <w:szCs w:val="18"/>
              </w:rPr>
              <w:t>s</w:t>
            </w:r>
            <w:r w:rsidRPr="00BE7C3E">
              <w:rPr>
                <w:rFonts w:cs="Arial"/>
                <w:color w:val="000000"/>
                <w:sz w:val="18"/>
                <w:szCs w:val="18"/>
              </w:rPr>
              <w:t xml:space="preserve"> collaboratively across the school and with external agencies to improve educational outcomes and sustained positive destinations for all pupils requiring enhanced educational support</w:t>
            </w:r>
            <w:r>
              <w:rPr>
                <w:rFonts w:cs="Arial"/>
                <w:color w:val="000000"/>
                <w:sz w:val="18"/>
                <w:szCs w:val="18"/>
              </w:rPr>
              <w:t>.  The Development Officer (3 staff in a 1FTE role) identify and intervene early to ensure success for all pupils to achieve 5 qualifications at minimal SCQF level 3.</w:t>
            </w:r>
          </w:p>
          <w:p w:rsidR="00BE7C3E" w:rsidRDefault="00BE7C3E" w:rsidP="00BE7C3E">
            <w:pPr>
              <w:jc w:val="left"/>
              <w:rPr>
                <w:rFonts w:cs="Arial"/>
                <w:color w:val="000000"/>
                <w:sz w:val="18"/>
                <w:szCs w:val="18"/>
              </w:rPr>
            </w:pPr>
          </w:p>
          <w:p w:rsidR="00BE7C3E" w:rsidRPr="00530B28" w:rsidRDefault="00BE7C3E" w:rsidP="00BE7C3E">
            <w:pPr>
              <w:jc w:val="left"/>
              <w:rPr>
                <w:rFonts w:cs="Arial"/>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DFD8E8"/>
          </w:tcPr>
          <w:p w:rsidR="00BE7C3E" w:rsidRDefault="00BE7C3E" w:rsidP="00BE7C3E">
            <w:pPr>
              <w:jc w:val="left"/>
              <w:rPr>
                <w:rFonts w:cs="Arial"/>
                <w:sz w:val="18"/>
                <w:szCs w:val="18"/>
              </w:rPr>
            </w:pPr>
            <w:proofErr w:type="spellStart"/>
            <w:r>
              <w:rPr>
                <w:rFonts w:cs="Arial"/>
                <w:sz w:val="18"/>
                <w:szCs w:val="18"/>
              </w:rPr>
              <w:t>M.Hume</w:t>
            </w:r>
            <w:proofErr w:type="spellEnd"/>
          </w:p>
          <w:p w:rsidR="00BE7C3E" w:rsidRDefault="00BE7C3E" w:rsidP="00BE7C3E">
            <w:pPr>
              <w:jc w:val="left"/>
              <w:rPr>
                <w:rFonts w:cs="Arial"/>
                <w:sz w:val="18"/>
                <w:szCs w:val="18"/>
              </w:rPr>
            </w:pPr>
            <w:proofErr w:type="spellStart"/>
            <w:r>
              <w:rPr>
                <w:rFonts w:cs="Arial"/>
                <w:sz w:val="18"/>
                <w:szCs w:val="18"/>
              </w:rPr>
              <w:t>C.Philp</w:t>
            </w:r>
            <w:proofErr w:type="spellEnd"/>
            <w:r>
              <w:rPr>
                <w:rFonts w:cs="Arial"/>
                <w:sz w:val="18"/>
                <w:szCs w:val="18"/>
              </w:rPr>
              <w:t xml:space="preserve"> </w:t>
            </w:r>
          </w:p>
          <w:p w:rsidR="00BE7C3E" w:rsidRPr="00FA6334" w:rsidRDefault="00BE7C3E" w:rsidP="00BE7C3E">
            <w:pPr>
              <w:jc w:val="left"/>
              <w:rPr>
                <w:rFonts w:cs="Arial"/>
                <w:sz w:val="18"/>
                <w:szCs w:val="18"/>
              </w:rPr>
            </w:pPr>
            <w:proofErr w:type="spellStart"/>
            <w:r>
              <w:rPr>
                <w:rFonts w:cs="Arial"/>
                <w:sz w:val="18"/>
                <w:szCs w:val="18"/>
              </w:rPr>
              <w:t>G.McMillan</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S</w:t>
            </w:r>
            <w:r w:rsidR="0096007F">
              <w:rPr>
                <w:rFonts w:cs="Arial"/>
                <w:sz w:val="18"/>
                <w:szCs w:val="18"/>
              </w:rPr>
              <w:t>t</w:t>
            </w:r>
            <w:r>
              <w:rPr>
                <w:rFonts w:cs="Arial"/>
                <w:sz w:val="18"/>
                <w:szCs w:val="18"/>
              </w:rPr>
              <w:t>arted in session 2018</w:t>
            </w:r>
          </w:p>
        </w:tc>
        <w:tc>
          <w:tcPr>
            <w:tcW w:w="1535"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 xml:space="preserve">Through the school </w:t>
            </w:r>
            <w:proofErr w:type="spellStart"/>
            <w:r>
              <w:rPr>
                <w:rFonts w:cs="Arial"/>
                <w:sz w:val="18"/>
                <w:szCs w:val="18"/>
              </w:rPr>
              <w:t>self evaluation</w:t>
            </w:r>
            <w:proofErr w:type="spellEnd"/>
            <w:r>
              <w:rPr>
                <w:rFonts w:cs="Arial"/>
                <w:sz w:val="18"/>
                <w:szCs w:val="18"/>
              </w:rPr>
              <w:t xml:space="preserve"> meetings e.g. improvement plan, attainment review, INSIGHT review </w:t>
            </w:r>
            <w:proofErr w:type="spellStart"/>
            <w:r>
              <w:rPr>
                <w:rFonts w:cs="Arial"/>
                <w:sz w:val="18"/>
                <w:szCs w:val="18"/>
              </w:rPr>
              <w:t>etc</w:t>
            </w:r>
            <w:proofErr w:type="spellEnd"/>
          </w:p>
        </w:tc>
        <w:tc>
          <w:tcPr>
            <w:tcW w:w="1558"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467427" w:rsidP="00BE7C3E">
            <w:pPr>
              <w:jc w:val="left"/>
              <w:rPr>
                <w:rFonts w:cs="Arial"/>
                <w:sz w:val="18"/>
                <w:szCs w:val="18"/>
              </w:rPr>
            </w:pPr>
            <w:r>
              <w:rPr>
                <w:rFonts w:cs="Arial"/>
                <w:sz w:val="18"/>
                <w:szCs w:val="18"/>
              </w:rPr>
              <w:t>INSIGHT data</w:t>
            </w:r>
          </w:p>
        </w:tc>
        <w:tc>
          <w:tcPr>
            <w:tcW w:w="2121" w:type="dxa"/>
            <w:tcBorders>
              <w:top w:val="single" w:sz="8" w:space="0" w:color="8064A2"/>
              <w:left w:val="single" w:sz="8" w:space="0" w:color="8064A2"/>
              <w:bottom w:val="single" w:sz="8" w:space="0" w:color="8064A2"/>
              <w:right w:val="single" w:sz="8" w:space="0" w:color="8064A2"/>
            </w:tcBorders>
            <w:shd w:val="clear" w:color="auto" w:fill="DFD8E8"/>
          </w:tcPr>
          <w:p w:rsidR="00BE7C3E" w:rsidRPr="00FA6334" w:rsidRDefault="00BE7C3E" w:rsidP="00BE7C3E">
            <w:pPr>
              <w:jc w:val="left"/>
              <w:rPr>
                <w:rFonts w:cs="Arial"/>
                <w:sz w:val="18"/>
                <w:szCs w:val="18"/>
              </w:rPr>
            </w:pPr>
            <w:r>
              <w:rPr>
                <w:rFonts w:cs="Arial"/>
                <w:sz w:val="18"/>
                <w:szCs w:val="18"/>
              </w:rPr>
              <w:t>Trends should positively increase until 100% of S4 pupils achieving 5 at level 3.</w:t>
            </w:r>
          </w:p>
        </w:tc>
      </w:tr>
      <w:tr w:rsidR="00467427" w:rsidRPr="00FA6334" w:rsidTr="0096007F">
        <w:tc>
          <w:tcPr>
            <w:tcW w:w="2007" w:type="dxa"/>
            <w:tcBorders>
              <w:top w:val="single" w:sz="8" w:space="0" w:color="8064A2"/>
              <w:left w:val="single" w:sz="8" w:space="0" w:color="8064A2"/>
              <w:bottom w:val="single" w:sz="8" w:space="0" w:color="8064A2"/>
              <w:right w:val="single" w:sz="8" w:space="0" w:color="8064A2"/>
            </w:tcBorders>
            <w:shd w:val="clear" w:color="auto" w:fill="auto"/>
          </w:tcPr>
          <w:p w:rsidR="00467427" w:rsidRDefault="0096007F" w:rsidP="00BE7C3E">
            <w:pPr>
              <w:jc w:val="left"/>
              <w:rPr>
                <w:rFonts w:cs="Arial"/>
                <w:bCs/>
                <w:sz w:val="18"/>
                <w:szCs w:val="18"/>
              </w:rPr>
            </w:pPr>
            <w:r>
              <w:rPr>
                <w:rFonts w:cs="Arial"/>
                <w:bCs/>
                <w:sz w:val="18"/>
                <w:szCs w:val="18"/>
              </w:rPr>
              <w:t>A lack of information across agencies shared which could positively assist with educational outcomes.  Family partnerships. A high level of exclusions.</w:t>
            </w:r>
          </w:p>
          <w:p w:rsidR="00467427" w:rsidRDefault="00467427" w:rsidP="00BE7C3E">
            <w:pPr>
              <w:jc w:val="left"/>
              <w:rPr>
                <w:rFonts w:cs="Arial"/>
                <w:bCs/>
                <w:sz w:val="18"/>
                <w:szCs w:val="18"/>
              </w:rPr>
            </w:pPr>
          </w:p>
          <w:p w:rsidR="00467427" w:rsidRDefault="00467427" w:rsidP="00BE7C3E">
            <w:pPr>
              <w:jc w:val="left"/>
              <w:rPr>
                <w:rFonts w:cs="Arial"/>
                <w:bCs/>
                <w:sz w:val="18"/>
                <w:szCs w:val="18"/>
              </w:rPr>
            </w:pPr>
          </w:p>
          <w:p w:rsidR="00467427" w:rsidRDefault="00467427" w:rsidP="00BE7C3E">
            <w:pPr>
              <w:jc w:val="left"/>
              <w:rPr>
                <w:rFonts w:cs="Arial"/>
                <w:bCs/>
                <w:sz w:val="18"/>
                <w:szCs w:val="18"/>
              </w:rPr>
            </w:pPr>
          </w:p>
          <w:p w:rsidR="00467427" w:rsidRDefault="00467427" w:rsidP="00BE7C3E">
            <w:pPr>
              <w:jc w:val="left"/>
              <w:rPr>
                <w:rFonts w:cs="Arial"/>
                <w:bCs/>
                <w:sz w:val="18"/>
                <w:szCs w:val="18"/>
              </w:rPr>
            </w:pPr>
          </w:p>
          <w:p w:rsidR="00467427" w:rsidRDefault="00467427" w:rsidP="00BE7C3E">
            <w:pPr>
              <w:jc w:val="left"/>
              <w:rPr>
                <w:rFonts w:cs="Arial"/>
                <w:bCs/>
                <w:sz w:val="18"/>
                <w:szCs w:val="18"/>
              </w:rPr>
            </w:pPr>
          </w:p>
        </w:tc>
        <w:tc>
          <w:tcPr>
            <w:tcW w:w="6480" w:type="dxa"/>
            <w:tcBorders>
              <w:top w:val="single" w:sz="8" w:space="0" w:color="8064A2"/>
              <w:left w:val="single" w:sz="8" w:space="0" w:color="8064A2"/>
              <w:bottom w:val="single" w:sz="8" w:space="0" w:color="8064A2"/>
              <w:right w:val="single" w:sz="8" w:space="0" w:color="8064A2"/>
            </w:tcBorders>
            <w:shd w:val="clear" w:color="auto" w:fill="auto"/>
          </w:tcPr>
          <w:p w:rsidR="0096007F" w:rsidRPr="0096007F" w:rsidRDefault="0096007F" w:rsidP="0096007F">
            <w:pPr>
              <w:jc w:val="left"/>
              <w:rPr>
                <w:rFonts w:cs="Arial"/>
                <w:b/>
                <w:bCs/>
                <w:sz w:val="18"/>
                <w:szCs w:val="18"/>
              </w:rPr>
            </w:pPr>
            <w:r w:rsidRPr="0096007F">
              <w:rPr>
                <w:rFonts w:cs="Arial"/>
                <w:b/>
                <w:bCs/>
                <w:sz w:val="18"/>
                <w:szCs w:val="18"/>
              </w:rPr>
              <w:t>Positive Learning and Community Officer</w:t>
            </w:r>
          </w:p>
          <w:p w:rsidR="0096007F" w:rsidRDefault="0096007F" w:rsidP="0096007F">
            <w:pPr>
              <w:tabs>
                <w:tab w:val="clear" w:pos="720"/>
                <w:tab w:val="clear" w:pos="1440"/>
                <w:tab w:val="clear" w:pos="2160"/>
                <w:tab w:val="clear" w:pos="2880"/>
                <w:tab w:val="clear" w:pos="4680"/>
                <w:tab w:val="clear" w:pos="5400"/>
                <w:tab w:val="clear" w:pos="9000"/>
              </w:tabs>
              <w:spacing w:line="240" w:lineRule="auto"/>
              <w:jc w:val="left"/>
              <w:rPr>
                <w:rFonts w:cs="Arial"/>
                <w:sz w:val="18"/>
                <w:szCs w:val="18"/>
              </w:rPr>
            </w:pPr>
            <w:r w:rsidRPr="0096007F">
              <w:rPr>
                <w:rFonts w:cs="Arial"/>
                <w:sz w:val="18"/>
                <w:szCs w:val="18"/>
              </w:rPr>
              <w:t>Recruited f</w:t>
            </w:r>
            <w:r>
              <w:rPr>
                <w:rFonts w:cs="Arial"/>
                <w:sz w:val="18"/>
                <w:szCs w:val="18"/>
              </w:rPr>
              <w:t xml:space="preserve">rom J Division Police Scotland.  </w:t>
            </w:r>
            <w:r w:rsidRPr="0096007F">
              <w:rPr>
                <w:rFonts w:cs="Arial"/>
                <w:sz w:val="18"/>
                <w:szCs w:val="18"/>
              </w:rPr>
              <w:t xml:space="preserve">To promote positive pupil </w:t>
            </w:r>
            <w:r>
              <w:rPr>
                <w:rFonts w:cs="Arial"/>
                <w:sz w:val="18"/>
                <w:szCs w:val="18"/>
              </w:rPr>
              <w:t xml:space="preserve">learning </w:t>
            </w:r>
            <w:r w:rsidRPr="0096007F">
              <w:rPr>
                <w:rFonts w:cs="Arial"/>
                <w:sz w:val="18"/>
                <w:szCs w:val="18"/>
              </w:rPr>
              <w:t>behaviour and community learning in the school and community by providing support for pupils and parent/carers, recommending and implementing strategies, and co-ordinating contributions from internal and external specialists which lead to increased positive destinations. Provide direct support within class, the Learning Hub or elsewhere in the community for pupils at risk of, or returning from, exclusion.  This includes other community difficulties which may impact on the education of Newbattle pupils.</w:t>
            </w:r>
            <w:r>
              <w:rPr>
                <w:rFonts w:cs="Arial"/>
                <w:sz w:val="18"/>
                <w:szCs w:val="18"/>
              </w:rPr>
              <w:t xml:space="preserve">  Information will be shared with the House team from Police Scotland where appropriate and regularly.  </w:t>
            </w:r>
          </w:p>
          <w:p w:rsidR="0096007F" w:rsidRDefault="0096007F" w:rsidP="0096007F">
            <w:pPr>
              <w:tabs>
                <w:tab w:val="clear" w:pos="720"/>
                <w:tab w:val="clear" w:pos="1440"/>
                <w:tab w:val="clear" w:pos="2160"/>
                <w:tab w:val="clear" w:pos="2880"/>
                <w:tab w:val="clear" w:pos="4680"/>
                <w:tab w:val="clear" w:pos="5400"/>
                <w:tab w:val="clear" w:pos="9000"/>
              </w:tabs>
              <w:spacing w:line="240" w:lineRule="auto"/>
              <w:jc w:val="left"/>
              <w:rPr>
                <w:rFonts w:asciiTheme="minorHAnsi" w:hAnsiTheme="minorHAnsi"/>
                <w:sz w:val="28"/>
                <w:szCs w:val="28"/>
              </w:rPr>
            </w:pPr>
            <w:r>
              <w:rPr>
                <w:rFonts w:cs="Arial"/>
                <w:sz w:val="18"/>
                <w:szCs w:val="18"/>
              </w:rPr>
              <w:t>This allows our Youth Community Officer to also be targeting Primaries alongside our Police CAT team.</w:t>
            </w:r>
          </w:p>
          <w:p w:rsidR="0096007F" w:rsidRPr="0096007F" w:rsidRDefault="0096007F" w:rsidP="0096007F">
            <w:pPr>
              <w:jc w:val="left"/>
              <w:rPr>
                <w:rFonts w:cs="Arial"/>
                <w:sz w:val="18"/>
                <w:szCs w:val="18"/>
              </w:rPr>
            </w:pPr>
          </w:p>
          <w:p w:rsidR="0096007F" w:rsidRPr="00BE7C3E" w:rsidRDefault="0096007F" w:rsidP="00BE7C3E">
            <w:pPr>
              <w:jc w:val="left"/>
              <w:rPr>
                <w:rFonts w:cs="Arial"/>
                <w:b/>
                <w:sz w:val="18"/>
                <w:szCs w:val="18"/>
              </w:rPr>
            </w:pPr>
          </w:p>
        </w:tc>
        <w:tc>
          <w:tcPr>
            <w:tcW w:w="1276" w:type="dxa"/>
            <w:tcBorders>
              <w:top w:val="single" w:sz="8" w:space="0" w:color="8064A2"/>
              <w:left w:val="single" w:sz="8" w:space="0" w:color="8064A2"/>
              <w:bottom w:val="single" w:sz="8" w:space="0" w:color="8064A2"/>
              <w:right w:val="single" w:sz="8" w:space="0" w:color="8064A2"/>
            </w:tcBorders>
            <w:shd w:val="clear" w:color="auto" w:fill="auto"/>
          </w:tcPr>
          <w:p w:rsidR="0096007F" w:rsidRDefault="0096007F" w:rsidP="0096007F">
            <w:pPr>
              <w:jc w:val="left"/>
              <w:rPr>
                <w:rFonts w:cs="Arial"/>
                <w:sz w:val="18"/>
                <w:szCs w:val="18"/>
              </w:rPr>
            </w:pPr>
            <w:proofErr w:type="spellStart"/>
            <w:r>
              <w:rPr>
                <w:rFonts w:cs="Arial"/>
                <w:sz w:val="18"/>
                <w:szCs w:val="18"/>
              </w:rPr>
              <w:t>M.Hume</w:t>
            </w:r>
            <w:proofErr w:type="spellEnd"/>
          </w:p>
          <w:p w:rsidR="00467427" w:rsidRDefault="0096007F" w:rsidP="0096007F">
            <w:pPr>
              <w:jc w:val="left"/>
              <w:rPr>
                <w:rFonts w:cs="Arial"/>
                <w:sz w:val="18"/>
                <w:szCs w:val="18"/>
              </w:rPr>
            </w:pPr>
            <w:proofErr w:type="spellStart"/>
            <w:r>
              <w:rPr>
                <w:rFonts w:cs="Arial"/>
                <w:sz w:val="18"/>
                <w:szCs w:val="18"/>
              </w:rPr>
              <w:t>G.McMillan</w:t>
            </w:r>
            <w:proofErr w:type="spellEnd"/>
          </w:p>
        </w:tc>
        <w:tc>
          <w:tcPr>
            <w:tcW w:w="897" w:type="dxa"/>
            <w:tcBorders>
              <w:top w:val="single" w:sz="8" w:space="0" w:color="8064A2"/>
              <w:left w:val="single" w:sz="8" w:space="0" w:color="8064A2"/>
              <w:bottom w:val="single" w:sz="8" w:space="0" w:color="8064A2"/>
              <w:right w:val="single" w:sz="8" w:space="0" w:color="8064A2"/>
            </w:tcBorders>
            <w:shd w:val="clear" w:color="auto" w:fill="auto"/>
          </w:tcPr>
          <w:p w:rsidR="00467427" w:rsidRDefault="0096007F" w:rsidP="00BE7C3E">
            <w:pPr>
              <w:jc w:val="left"/>
              <w:rPr>
                <w:rFonts w:cs="Arial"/>
                <w:sz w:val="18"/>
                <w:szCs w:val="18"/>
              </w:rPr>
            </w:pPr>
            <w:r>
              <w:rPr>
                <w:rFonts w:cs="Arial"/>
                <w:sz w:val="18"/>
                <w:szCs w:val="18"/>
              </w:rPr>
              <w:t>Started in session 2018</w:t>
            </w:r>
          </w:p>
        </w:tc>
        <w:tc>
          <w:tcPr>
            <w:tcW w:w="1535" w:type="dxa"/>
            <w:tcBorders>
              <w:top w:val="single" w:sz="8" w:space="0" w:color="8064A2"/>
              <w:left w:val="single" w:sz="8" w:space="0" w:color="8064A2"/>
              <w:bottom w:val="single" w:sz="8" w:space="0" w:color="8064A2"/>
              <w:right w:val="single" w:sz="8" w:space="0" w:color="8064A2"/>
            </w:tcBorders>
            <w:shd w:val="clear" w:color="auto" w:fill="auto"/>
          </w:tcPr>
          <w:p w:rsidR="00467427" w:rsidRDefault="0096007F" w:rsidP="0096007F">
            <w:pPr>
              <w:jc w:val="left"/>
              <w:rPr>
                <w:rFonts w:cs="Arial"/>
                <w:sz w:val="18"/>
                <w:szCs w:val="18"/>
              </w:rPr>
            </w:pPr>
            <w:r>
              <w:rPr>
                <w:rFonts w:cs="Arial"/>
                <w:sz w:val="18"/>
                <w:szCs w:val="18"/>
              </w:rPr>
              <w:t xml:space="preserve">Through the school </w:t>
            </w:r>
            <w:proofErr w:type="spellStart"/>
            <w:r>
              <w:rPr>
                <w:rFonts w:cs="Arial"/>
                <w:sz w:val="18"/>
                <w:szCs w:val="18"/>
              </w:rPr>
              <w:t>self evaluation</w:t>
            </w:r>
            <w:proofErr w:type="spellEnd"/>
            <w:r>
              <w:rPr>
                <w:rFonts w:cs="Arial"/>
                <w:sz w:val="18"/>
                <w:szCs w:val="18"/>
              </w:rPr>
              <w:t xml:space="preserve"> meetings e.g. improvement plan, attainment review, exclusion data </w:t>
            </w:r>
            <w:proofErr w:type="spellStart"/>
            <w:r>
              <w:rPr>
                <w:rFonts w:cs="Arial"/>
                <w:sz w:val="18"/>
                <w:szCs w:val="18"/>
              </w:rPr>
              <w:t>etc</w:t>
            </w:r>
            <w:proofErr w:type="spellEnd"/>
          </w:p>
        </w:tc>
        <w:tc>
          <w:tcPr>
            <w:tcW w:w="1558" w:type="dxa"/>
            <w:tcBorders>
              <w:top w:val="single" w:sz="8" w:space="0" w:color="8064A2"/>
              <w:left w:val="single" w:sz="8" w:space="0" w:color="8064A2"/>
              <w:bottom w:val="single" w:sz="8" w:space="0" w:color="8064A2"/>
              <w:right w:val="single" w:sz="8" w:space="0" w:color="8064A2"/>
            </w:tcBorders>
            <w:shd w:val="clear" w:color="auto" w:fill="auto"/>
          </w:tcPr>
          <w:p w:rsidR="00467427" w:rsidRDefault="0096007F" w:rsidP="00BE7C3E">
            <w:pPr>
              <w:jc w:val="left"/>
              <w:rPr>
                <w:rFonts w:cs="Arial"/>
                <w:sz w:val="18"/>
                <w:szCs w:val="18"/>
              </w:rPr>
            </w:pPr>
            <w:r>
              <w:rPr>
                <w:rFonts w:cs="Arial"/>
                <w:sz w:val="18"/>
                <w:szCs w:val="18"/>
              </w:rPr>
              <w:t>Reduced exclusions and community issues</w:t>
            </w:r>
          </w:p>
        </w:tc>
        <w:tc>
          <w:tcPr>
            <w:tcW w:w="2121" w:type="dxa"/>
            <w:tcBorders>
              <w:top w:val="single" w:sz="8" w:space="0" w:color="8064A2"/>
              <w:left w:val="single" w:sz="8" w:space="0" w:color="8064A2"/>
              <w:bottom w:val="single" w:sz="8" w:space="0" w:color="8064A2"/>
              <w:right w:val="single" w:sz="8" w:space="0" w:color="8064A2"/>
            </w:tcBorders>
            <w:shd w:val="clear" w:color="auto" w:fill="auto"/>
          </w:tcPr>
          <w:p w:rsidR="00467427" w:rsidRDefault="0096007F" w:rsidP="00A53127">
            <w:pPr>
              <w:jc w:val="left"/>
              <w:rPr>
                <w:rFonts w:cs="Arial"/>
                <w:sz w:val="18"/>
                <w:szCs w:val="18"/>
              </w:rPr>
            </w:pPr>
            <w:r>
              <w:rPr>
                <w:rFonts w:cs="Arial"/>
                <w:sz w:val="18"/>
                <w:szCs w:val="18"/>
              </w:rPr>
              <w:t>Exclusions will be reduced.</w:t>
            </w:r>
          </w:p>
          <w:p w:rsidR="00A53127" w:rsidRDefault="00A53127" w:rsidP="00A53127">
            <w:pPr>
              <w:jc w:val="left"/>
              <w:rPr>
                <w:rFonts w:cs="Arial"/>
                <w:sz w:val="18"/>
                <w:szCs w:val="18"/>
              </w:rPr>
            </w:pPr>
            <w:r>
              <w:rPr>
                <w:rFonts w:cs="Arial"/>
                <w:sz w:val="18"/>
                <w:szCs w:val="18"/>
              </w:rPr>
              <w:t>Engagement of students with community projects.</w:t>
            </w:r>
          </w:p>
        </w:tc>
      </w:tr>
    </w:tbl>
    <w:p w:rsidR="00513128" w:rsidRPr="00FA6334" w:rsidRDefault="00BE7C3E" w:rsidP="00530B28">
      <w:pPr>
        <w:jc w:val="left"/>
        <w:rPr>
          <w:rFonts w:cs="Arial"/>
          <w:sz w:val="18"/>
          <w:szCs w:val="18"/>
        </w:rPr>
      </w:pPr>
      <w:r w:rsidRPr="00BE7C3E">
        <w:rPr>
          <w:rFonts w:cs="Arial"/>
          <w:sz w:val="18"/>
          <w:szCs w:val="18"/>
        </w:rPr>
        <w:tab/>
      </w:r>
      <w:r w:rsidRPr="00BE7C3E">
        <w:rPr>
          <w:rFonts w:cs="Arial"/>
          <w:sz w:val="18"/>
          <w:szCs w:val="18"/>
        </w:rPr>
        <w:tab/>
      </w:r>
      <w:r w:rsidRPr="00BE7C3E">
        <w:rPr>
          <w:rFonts w:cs="Arial"/>
          <w:sz w:val="18"/>
          <w:szCs w:val="18"/>
        </w:rPr>
        <w:tab/>
      </w:r>
      <w:r w:rsidRPr="00BE7C3E">
        <w:rPr>
          <w:rFonts w:cs="Arial"/>
          <w:sz w:val="18"/>
          <w:szCs w:val="18"/>
        </w:rPr>
        <w:tab/>
      </w:r>
      <w:r w:rsidRPr="00BE7C3E">
        <w:rPr>
          <w:rFonts w:cs="Arial"/>
          <w:sz w:val="18"/>
          <w:szCs w:val="18"/>
        </w:rPr>
        <w:tab/>
      </w:r>
      <w:r w:rsidRPr="00BE7C3E">
        <w:rPr>
          <w:rFonts w:cs="Arial"/>
          <w:sz w:val="18"/>
          <w:szCs w:val="18"/>
        </w:rPr>
        <w:tab/>
      </w:r>
    </w:p>
    <w:sectPr w:rsidR="00513128" w:rsidRPr="00FA6334" w:rsidSect="00463310">
      <w:pgSz w:w="16838" w:h="11906" w:orient="landscape"/>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9F" w:rsidRDefault="00A82D9F" w:rsidP="00513128">
      <w:pPr>
        <w:spacing w:line="240" w:lineRule="auto"/>
      </w:pPr>
      <w:r>
        <w:separator/>
      </w:r>
    </w:p>
  </w:endnote>
  <w:endnote w:type="continuationSeparator" w:id="0">
    <w:p w:rsidR="00A82D9F" w:rsidRDefault="00A82D9F" w:rsidP="0051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9F" w:rsidRDefault="00A82D9F" w:rsidP="00513128">
      <w:pPr>
        <w:spacing w:line="240" w:lineRule="auto"/>
      </w:pPr>
      <w:r>
        <w:separator/>
      </w:r>
    </w:p>
  </w:footnote>
  <w:footnote w:type="continuationSeparator" w:id="0">
    <w:p w:rsidR="00A82D9F" w:rsidRDefault="00A82D9F" w:rsidP="00513128">
      <w:pPr>
        <w:spacing w:line="240" w:lineRule="auto"/>
      </w:pPr>
      <w:r>
        <w:continuationSeparator/>
      </w:r>
    </w:p>
  </w:footnote>
  <w:footnote w:id="1">
    <w:p w:rsidR="00A82D9F" w:rsidRPr="005769C8" w:rsidRDefault="00A82D9F" w:rsidP="00513128">
      <w:pPr>
        <w:pStyle w:val="FootnoteText"/>
      </w:pPr>
      <w:r>
        <w:rPr>
          <w:rStyle w:val="FootnoteReference"/>
        </w:rPr>
        <w:footnoteRef/>
      </w:r>
      <w:hyperlink r:id="rId1" w:history="1">
        <w:r w:rsidRPr="00EA1CDF">
          <w:rPr>
            <w:rStyle w:val="Hyperlink"/>
          </w:rPr>
          <w:t>https://education.gov.scot/improvement/Pages/Interventions-for-Equity-framework.aspx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13B0D"/>
    <w:multiLevelType w:val="singleLevel"/>
    <w:tmpl w:val="DF3CA02A"/>
    <w:lvl w:ilvl="0">
      <w:start w:val="1"/>
      <w:numFmt w:val="bullet"/>
      <w:lvlText w:val=""/>
      <w:lvlJc w:val="left"/>
      <w:pPr>
        <w:tabs>
          <w:tab w:val="num" w:pos="360"/>
        </w:tabs>
        <w:ind w:left="360" w:hanging="360"/>
      </w:pPr>
      <w:rPr>
        <w:rFonts w:ascii="Symbol" w:hAnsi="Symbol" w:hint="default"/>
        <w:color w:val="auto"/>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28"/>
    <w:rsid w:val="000218DA"/>
    <w:rsid w:val="000457A8"/>
    <w:rsid w:val="000C2499"/>
    <w:rsid w:val="000C5165"/>
    <w:rsid w:val="000D4DEA"/>
    <w:rsid w:val="00126E9A"/>
    <w:rsid w:val="00151A88"/>
    <w:rsid w:val="00161606"/>
    <w:rsid w:val="001650B5"/>
    <w:rsid w:val="00177A60"/>
    <w:rsid w:val="001F66B3"/>
    <w:rsid w:val="00243390"/>
    <w:rsid w:val="00244690"/>
    <w:rsid w:val="00266794"/>
    <w:rsid w:val="00284313"/>
    <w:rsid w:val="002A6D52"/>
    <w:rsid w:val="002C188D"/>
    <w:rsid w:val="002C43BB"/>
    <w:rsid w:val="002C6EEB"/>
    <w:rsid w:val="002F5A51"/>
    <w:rsid w:val="00323716"/>
    <w:rsid w:val="00380538"/>
    <w:rsid w:val="003A29BA"/>
    <w:rsid w:val="003C1A03"/>
    <w:rsid w:val="00400BAD"/>
    <w:rsid w:val="00400EF5"/>
    <w:rsid w:val="004306B7"/>
    <w:rsid w:val="0043553D"/>
    <w:rsid w:val="0045681A"/>
    <w:rsid w:val="00457BFC"/>
    <w:rsid w:val="00463310"/>
    <w:rsid w:val="004657FD"/>
    <w:rsid w:val="00467427"/>
    <w:rsid w:val="005123D2"/>
    <w:rsid w:val="00513128"/>
    <w:rsid w:val="0052438F"/>
    <w:rsid w:val="00530B28"/>
    <w:rsid w:val="0053311B"/>
    <w:rsid w:val="005A2AED"/>
    <w:rsid w:val="005E05F4"/>
    <w:rsid w:val="005F7B79"/>
    <w:rsid w:val="00601A26"/>
    <w:rsid w:val="00644F6B"/>
    <w:rsid w:val="006827DE"/>
    <w:rsid w:val="00707D2F"/>
    <w:rsid w:val="00721D6E"/>
    <w:rsid w:val="00730BE0"/>
    <w:rsid w:val="0073146B"/>
    <w:rsid w:val="0076265B"/>
    <w:rsid w:val="00777649"/>
    <w:rsid w:val="00782E96"/>
    <w:rsid w:val="007871A2"/>
    <w:rsid w:val="007D0E0B"/>
    <w:rsid w:val="007E04D2"/>
    <w:rsid w:val="007F330E"/>
    <w:rsid w:val="0080648A"/>
    <w:rsid w:val="00813099"/>
    <w:rsid w:val="0086316E"/>
    <w:rsid w:val="0087645A"/>
    <w:rsid w:val="00894F43"/>
    <w:rsid w:val="008C0233"/>
    <w:rsid w:val="009051AC"/>
    <w:rsid w:val="00912C55"/>
    <w:rsid w:val="00937A24"/>
    <w:rsid w:val="0096007F"/>
    <w:rsid w:val="00981F80"/>
    <w:rsid w:val="009B2BEB"/>
    <w:rsid w:val="00A53127"/>
    <w:rsid w:val="00A7735F"/>
    <w:rsid w:val="00A82D9F"/>
    <w:rsid w:val="00A86CAE"/>
    <w:rsid w:val="00A94D45"/>
    <w:rsid w:val="00AA0BC0"/>
    <w:rsid w:val="00AA2294"/>
    <w:rsid w:val="00AA710C"/>
    <w:rsid w:val="00B11BE5"/>
    <w:rsid w:val="00B157A9"/>
    <w:rsid w:val="00B311EE"/>
    <w:rsid w:val="00B367F4"/>
    <w:rsid w:val="00B718A6"/>
    <w:rsid w:val="00B801E1"/>
    <w:rsid w:val="00BB1F7A"/>
    <w:rsid w:val="00BE7C3E"/>
    <w:rsid w:val="00C2073F"/>
    <w:rsid w:val="00C74F7B"/>
    <w:rsid w:val="00C87E96"/>
    <w:rsid w:val="00C94FC1"/>
    <w:rsid w:val="00CF3FF5"/>
    <w:rsid w:val="00D459E2"/>
    <w:rsid w:val="00D53EDE"/>
    <w:rsid w:val="00D86CE4"/>
    <w:rsid w:val="00DA194C"/>
    <w:rsid w:val="00E25DF2"/>
    <w:rsid w:val="00E32E52"/>
    <w:rsid w:val="00F558F5"/>
    <w:rsid w:val="00F80FBB"/>
    <w:rsid w:val="00F96118"/>
    <w:rsid w:val="00FA6334"/>
    <w:rsid w:val="00FC2116"/>
    <w:rsid w:val="00FE2745"/>
    <w:rsid w:val="00F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9AFB7D-79C4-4570-9B2F-43716D2D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F5"/>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128"/>
    <w:rPr>
      <w:color w:val="0000FF"/>
      <w:u w:val="single"/>
    </w:rPr>
  </w:style>
  <w:style w:type="paragraph" w:styleId="FootnoteText">
    <w:name w:val="footnote text"/>
    <w:basedOn w:val="Normal"/>
    <w:link w:val="FootnoteTextChar"/>
    <w:uiPriority w:val="99"/>
    <w:semiHidden/>
    <w:unhideWhenUsed/>
    <w:rsid w:val="00513128"/>
    <w:pPr>
      <w:spacing w:line="240" w:lineRule="auto"/>
    </w:pPr>
    <w:rPr>
      <w:sz w:val="20"/>
    </w:rPr>
  </w:style>
  <w:style w:type="character" w:customStyle="1" w:styleId="FootnoteTextChar">
    <w:name w:val="Footnote Text Char"/>
    <w:basedOn w:val="DefaultParagraphFont"/>
    <w:link w:val="FootnoteText"/>
    <w:uiPriority w:val="99"/>
    <w:semiHidden/>
    <w:rsid w:val="0051312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13128"/>
    <w:rPr>
      <w:vertAlign w:val="superscript"/>
    </w:rPr>
  </w:style>
  <w:style w:type="table" w:styleId="TableGrid">
    <w:name w:val="Table Grid"/>
    <w:basedOn w:val="TableNormal"/>
    <w:uiPriority w:val="59"/>
    <w:rsid w:val="00513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5131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FollowedHyperlink">
    <w:name w:val="FollowedHyperlink"/>
    <w:basedOn w:val="DefaultParagraphFont"/>
    <w:uiPriority w:val="99"/>
    <w:semiHidden/>
    <w:unhideWhenUsed/>
    <w:rsid w:val="00813099"/>
    <w:rPr>
      <w:color w:val="800080"/>
      <w:u w:val="single"/>
    </w:rPr>
  </w:style>
  <w:style w:type="paragraph" w:styleId="BalloonText">
    <w:name w:val="Balloon Text"/>
    <w:basedOn w:val="Normal"/>
    <w:link w:val="BalloonTextChar"/>
    <w:uiPriority w:val="99"/>
    <w:semiHidden/>
    <w:unhideWhenUsed/>
    <w:rsid w:val="00161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Pages/Interventions-for-Equity-framework.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cation.gov.scot/improvement/Pages/Interventions-for-Equity-fram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18024</CharactersWithSpaces>
  <SharedDoc>false</SharedDoc>
  <HLinks>
    <vt:vector size="12" baseType="variant">
      <vt:variant>
        <vt:i4>1245207</vt:i4>
      </vt:variant>
      <vt:variant>
        <vt:i4>0</vt:i4>
      </vt:variant>
      <vt:variant>
        <vt:i4>0</vt:i4>
      </vt:variant>
      <vt:variant>
        <vt:i4>5</vt:i4>
      </vt:variant>
      <vt:variant>
        <vt:lpwstr>https://education.gov.scot/improvement/Pages/Interventions-for-Equity-framework.aspx</vt:lpwstr>
      </vt:variant>
      <vt:variant>
        <vt:lpwstr/>
      </vt:variant>
      <vt:variant>
        <vt:i4>1245207</vt:i4>
      </vt:variant>
      <vt:variant>
        <vt:i4>0</vt:i4>
      </vt:variant>
      <vt:variant>
        <vt:i4>0</vt:i4>
      </vt:variant>
      <vt:variant>
        <vt:i4>5</vt:i4>
      </vt:variant>
      <vt:variant>
        <vt:lpwstr>https://education.gov.scot/improvement/Pages/Interventions-for-Equity-framework.aspx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vickerg1</dc:creator>
  <cp:lastModifiedBy>Gib McMillan</cp:lastModifiedBy>
  <cp:revision>2</cp:revision>
  <cp:lastPrinted>2017-10-30T18:01:00Z</cp:lastPrinted>
  <dcterms:created xsi:type="dcterms:W3CDTF">2018-10-01T12:12:00Z</dcterms:created>
  <dcterms:modified xsi:type="dcterms:W3CDTF">2018-10-01T12:12:00Z</dcterms:modified>
</cp:coreProperties>
</file>